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6CED922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77D8B">
        <w:rPr>
          <w:rFonts w:ascii="Arial" w:eastAsiaTheme="minorEastAsia" w:hAnsi="Arial" w:cs="Arial"/>
          <w:b/>
          <w:sz w:val="24"/>
          <w:szCs w:val="24"/>
          <w:lang w:eastAsia="zh-CN"/>
        </w:rPr>
        <w:t>112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13785">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777D8B">
        <w:rPr>
          <w:rFonts w:ascii="Arial" w:eastAsiaTheme="minorEastAsia" w:hAnsi="Arial" w:cs="Arial"/>
          <w:b/>
          <w:sz w:val="24"/>
          <w:szCs w:val="24"/>
          <w:lang w:eastAsia="zh-CN"/>
        </w:rPr>
        <w:t>1</w:t>
      </w:r>
      <w:r w:rsidR="00013785">
        <w:rPr>
          <w:rFonts w:ascii="Arial" w:eastAsiaTheme="minorEastAsia" w:hAnsi="Arial" w:cs="Arial"/>
          <w:b/>
          <w:sz w:val="24"/>
          <w:szCs w:val="24"/>
          <w:lang w:eastAsia="zh-CN"/>
        </w:rPr>
        <w:t>1094</w:t>
      </w:r>
    </w:p>
    <w:p w14:paraId="2735E67F" w14:textId="05643664" w:rsidR="003A2B9E" w:rsidRPr="003A2B9E" w:rsidRDefault="00CC3582"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w:t>
      </w:r>
      <w:r w:rsidR="00777D8B">
        <w:rPr>
          <w:rFonts w:ascii="Arial" w:hAnsi="Arial"/>
          <w:b/>
          <w:sz w:val="24"/>
          <w:szCs w:val="24"/>
          <w:lang w:eastAsia="zh-CN"/>
        </w:rPr>
        <w:t>aastricht, Netherland</w:t>
      </w:r>
      <w:r>
        <w:rPr>
          <w:rFonts w:ascii="Arial" w:hAnsi="Arial"/>
          <w:b/>
          <w:sz w:val="24"/>
          <w:szCs w:val="24"/>
          <w:lang w:eastAsia="zh-CN"/>
        </w:rPr>
        <w:t xml:space="preserve">, </w:t>
      </w:r>
      <w:r w:rsidR="00777D8B">
        <w:rPr>
          <w:rFonts w:ascii="Arial" w:hAnsi="Arial"/>
          <w:b/>
          <w:sz w:val="24"/>
          <w:szCs w:val="24"/>
          <w:lang w:eastAsia="zh-CN"/>
        </w:rPr>
        <w:t>August 19</w:t>
      </w:r>
      <w:r w:rsidR="00777D8B" w:rsidRPr="00777D8B">
        <w:rPr>
          <w:rFonts w:ascii="Arial" w:hAnsi="Arial"/>
          <w:b/>
          <w:sz w:val="24"/>
          <w:szCs w:val="24"/>
          <w:vertAlign w:val="superscript"/>
          <w:lang w:eastAsia="zh-CN"/>
        </w:rPr>
        <w:t>th</w:t>
      </w:r>
      <w:r w:rsidR="00777D8B">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w:t>
      </w:r>
      <w:r w:rsidR="00777D8B">
        <w:rPr>
          <w:rFonts w:ascii="Arial" w:hAnsi="Arial"/>
          <w:b/>
          <w:sz w:val="24"/>
          <w:szCs w:val="24"/>
          <w:lang w:eastAsia="zh-CN"/>
        </w:rPr>
        <w:t>23</w:t>
      </w:r>
      <w:r w:rsidR="00777D8B" w:rsidRPr="00777D8B">
        <w:rPr>
          <w:rFonts w:ascii="Arial" w:hAnsi="Arial"/>
          <w:b/>
          <w:sz w:val="24"/>
          <w:szCs w:val="24"/>
          <w:vertAlign w:val="superscript"/>
          <w:lang w:eastAsia="zh-CN"/>
        </w:rPr>
        <w:t>rd</w:t>
      </w:r>
      <w:r w:rsidR="00777D8B">
        <w:rPr>
          <w:rFonts w:ascii="Arial" w:hAnsi="Arial"/>
          <w:b/>
          <w:sz w:val="24"/>
          <w:szCs w:val="24"/>
          <w:lang w:eastAsia="zh-CN"/>
        </w:rPr>
        <w:t>,</w:t>
      </w:r>
      <w:r w:rsidRPr="00EF3FF4">
        <w:rPr>
          <w:rFonts w:ascii="Arial" w:hAnsi="Arial"/>
          <w:b/>
          <w:sz w:val="24"/>
          <w:szCs w:val="24"/>
          <w:lang w:eastAsia="zh-CN"/>
        </w:rPr>
        <w:t xml:space="preserve"> 202</w:t>
      </w:r>
      <w:r>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6787652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21B9C">
        <w:rPr>
          <w:rFonts w:ascii="Arial" w:eastAsiaTheme="minorEastAsia" w:hAnsi="Arial" w:cs="Arial"/>
          <w:b/>
          <w:bCs/>
          <w:color w:val="000000"/>
          <w:sz w:val="22"/>
          <w:lang w:eastAsia="zh-CN"/>
        </w:rPr>
        <w:t>8.22.3</w:t>
      </w:r>
    </w:p>
    <w:p w14:paraId="50D5329D" w14:textId="7A36460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7229" w:rsidRPr="00282BCE">
        <w:rPr>
          <w:rFonts w:ascii="Arial" w:hAnsi="Arial" w:cs="Arial"/>
          <w:b/>
          <w:bCs/>
          <w:color w:val="000000"/>
          <w:sz w:val="22"/>
          <w:lang w:eastAsia="zh-CN"/>
        </w:rPr>
        <w:t>CATT</w:t>
      </w:r>
    </w:p>
    <w:p w14:paraId="1E0389E7" w14:textId="6F09A8C9" w:rsidR="00915D73" w:rsidRPr="00282BCE" w:rsidRDefault="00915D73" w:rsidP="00915D73">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5613B" w:rsidRPr="0055613B">
        <w:rPr>
          <w:rFonts w:ascii="Arial" w:eastAsia="MS Mincho" w:hAnsi="Arial" w:cs="Arial"/>
          <w:b/>
          <w:color w:val="000000"/>
          <w:sz w:val="22"/>
        </w:rPr>
        <w:t>Further discussion on BS RF requirements for LP-WUS</w:t>
      </w:r>
    </w:p>
    <w:p w14:paraId="67B0962B" w14:textId="1ED559B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B7229" w:rsidRPr="00282BCE">
        <w:rPr>
          <w:rFonts w:ascii="Arial" w:eastAsiaTheme="minorEastAsia" w:hAnsi="Arial" w:cs="Arial"/>
          <w:b/>
          <w:bCs/>
          <w:color w:val="000000"/>
          <w:sz w:val="22"/>
          <w:lang w:eastAsia="zh-CN"/>
        </w:rPr>
        <w:t>Discussion</w:t>
      </w:r>
    </w:p>
    <w:p w14:paraId="4A0AE149" w14:textId="4268E307" w:rsidR="005D7AF8" w:rsidRDefault="00915D73" w:rsidP="008B7229">
      <w:pPr>
        <w:pStyle w:val="Heading1"/>
        <w:rPr>
          <w:lang w:eastAsia="ja-JP"/>
        </w:rPr>
      </w:pPr>
      <w:r w:rsidRPr="005D7AF8">
        <w:rPr>
          <w:rFonts w:hint="eastAsia"/>
          <w:lang w:eastAsia="ja-JP"/>
        </w:rPr>
        <w:t>Introduction</w:t>
      </w:r>
    </w:p>
    <w:p w14:paraId="1A286333" w14:textId="75C53A06" w:rsidR="00484C5D" w:rsidRPr="008B7229" w:rsidRDefault="00850782" w:rsidP="00642BC6">
      <w:pPr>
        <w:rPr>
          <w:lang w:val="sv-SE" w:eastAsia="ja-JP"/>
        </w:rPr>
      </w:pPr>
      <w:r>
        <w:rPr>
          <w:lang w:val="sv-SE" w:eastAsia="ja-JP"/>
        </w:rPr>
        <w:t xml:space="preserve">For BS RF requirements for LP-WUS, RAN4#111 has agreed a way forward, where several open issues are identifed in addition to some consensus [1]. </w:t>
      </w:r>
      <w:r w:rsidR="006050DD">
        <w:rPr>
          <w:lang w:val="sv-SE" w:eastAsia="ja-JP"/>
        </w:rPr>
        <w:t>In this contribution, we continue discussion on these open issues and share our views respectively.</w:t>
      </w:r>
      <w:r>
        <w:rPr>
          <w:lang w:val="sv-SE" w:eastAsia="ja-JP"/>
        </w:rPr>
        <w:t xml:space="preserve"> </w:t>
      </w:r>
    </w:p>
    <w:p w14:paraId="609286E5" w14:textId="522C2324" w:rsidR="00E80B52" w:rsidRDefault="008B7229" w:rsidP="00805BE8">
      <w:pPr>
        <w:pStyle w:val="Heading1"/>
        <w:rPr>
          <w:lang w:eastAsia="ja-JP"/>
        </w:rPr>
      </w:pPr>
      <w:r>
        <w:rPr>
          <w:lang w:eastAsia="ja-JP"/>
        </w:rPr>
        <w:t>Discussion</w:t>
      </w:r>
    </w:p>
    <w:p w14:paraId="77E569BE" w14:textId="461EC6C8" w:rsidR="00701153" w:rsidRPr="00300394" w:rsidRDefault="00300394" w:rsidP="00300394">
      <w:pPr>
        <w:pStyle w:val="Header"/>
        <w:rPr>
          <w:b w:val="0"/>
          <w:bCs/>
          <w:sz w:val="28"/>
          <w:szCs w:val="32"/>
        </w:rPr>
      </w:pPr>
      <w:r w:rsidRPr="00300394">
        <w:rPr>
          <w:b w:val="0"/>
          <w:bCs/>
          <w:sz w:val="28"/>
          <w:szCs w:val="32"/>
        </w:rPr>
        <w:t>2.1 Manufacture declaration on LP-WUS</w:t>
      </w:r>
      <w:r w:rsidR="0074564D">
        <w:rPr>
          <w:b w:val="0"/>
          <w:bCs/>
          <w:sz w:val="28"/>
          <w:szCs w:val="32"/>
        </w:rPr>
        <w:t xml:space="preserve"> power boosting</w:t>
      </w:r>
    </w:p>
    <w:p w14:paraId="41B661BA" w14:textId="77777777" w:rsidR="00300394" w:rsidRPr="0091457D" w:rsidRDefault="00300394" w:rsidP="00701153">
      <w:pPr>
        <w:rPr>
          <w:lang w:eastAsia="ja-JP"/>
        </w:rPr>
      </w:pPr>
    </w:p>
    <w:tbl>
      <w:tblPr>
        <w:tblStyle w:val="TableGrid"/>
        <w:tblW w:w="0" w:type="auto"/>
        <w:tblLook w:val="04A0" w:firstRow="1" w:lastRow="0" w:firstColumn="1" w:lastColumn="0" w:noHBand="0" w:noVBand="1"/>
      </w:tblPr>
      <w:tblGrid>
        <w:gridCol w:w="9631"/>
      </w:tblGrid>
      <w:tr w:rsidR="00300394" w:rsidRPr="00300394" w14:paraId="19ED75F9" w14:textId="77777777" w:rsidTr="00300394">
        <w:tc>
          <w:tcPr>
            <w:tcW w:w="9631" w:type="dxa"/>
          </w:tcPr>
          <w:p w14:paraId="0F04A102" w14:textId="77777777" w:rsidR="00300394" w:rsidRPr="00300394" w:rsidRDefault="00300394" w:rsidP="00300394">
            <w:pPr>
              <w:pStyle w:val="B1"/>
              <w:ind w:left="0" w:firstLine="0"/>
              <w:rPr>
                <w:b/>
                <w:i/>
                <w:iCs/>
                <w:lang w:eastAsia="zh-CN"/>
              </w:rPr>
            </w:pPr>
            <w:r w:rsidRPr="00300394">
              <w:rPr>
                <w:b/>
                <w:i/>
                <w:iCs/>
                <w:lang w:eastAsia="zh-CN"/>
              </w:rPr>
              <w:t>WF</w:t>
            </w:r>
          </w:p>
          <w:p w14:paraId="3FA18196" w14:textId="77777777" w:rsidR="00300394" w:rsidRPr="00300394" w:rsidRDefault="00300394" w:rsidP="00300394">
            <w:pPr>
              <w:pStyle w:val="B1"/>
              <w:ind w:left="0" w:firstLine="0"/>
              <w:rPr>
                <w:b/>
                <w:i/>
                <w:iCs/>
                <w:lang w:eastAsia="zh-CN"/>
              </w:rPr>
            </w:pPr>
            <w:r w:rsidRPr="00300394">
              <w:rPr>
                <w:rFonts w:eastAsia="SimSun"/>
                <w:i/>
                <w:iCs/>
                <w:szCs w:val="24"/>
                <w:lang w:eastAsia="zh-CN"/>
              </w:rPr>
              <w:t>FFS on the following options for next meeting:</w:t>
            </w:r>
          </w:p>
          <w:p w14:paraId="31F52E00" w14:textId="77777777" w:rsidR="00300394" w:rsidRPr="00300394" w:rsidRDefault="00300394" w:rsidP="00300394">
            <w:pPr>
              <w:pStyle w:val="B1"/>
              <w:numPr>
                <w:ilvl w:val="0"/>
                <w:numId w:val="26"/>
              </w:numPr>
              <w:rPr>
                <w:rFonts w:eastAsia="SimSun"/>
                <w:i/>
                <w:iCs/>
                <w:szCs w:val="24"/>
                <w:lang w:eastAsia="zh-CN"/>
              </w:rPr>
            </w:pPr>
            <w:r w:rsidRPr="00300394">
              <w:rPr>
                <w:rFonts w:eastAsia="SimSun"/>
                <w:i/>
                <w:iCs/>
                <w:szCs w:val="24"/>
                <w:lang w:eastAsia="zh-CN"/>
              </w:rPr>
              <w:t xml:space="preserve">Option 1: Set the LP-WUS power boosting a complete manufacture declaration feature, including whether supporting LP-WUS power boosting and the supported boosting level. </w:t>
            </w:r>
          </w:p>
          <w:p w14:paraId="6558C794" w14:textId="55CD6757" w:rsidR="00300394" w:rsidRPr="00300394" w:rsidRDefault="00300394" w:rsidP="00701153">
            <w:pPr>
              <w:pStyle w:val="B1"/>
              <w:numPr>
                <w:ilvl w:val="0"/>
                <w:numId w:val="26"/>
              </w:numPr>
              <w:rPr>
                <w:rFonts w:eastAsia="SimSun"/>
                <w:i/>
                <w:iCs/>
                <w:szCs w:val="24"/>
                <w:lang w:eastAsia="zh-CN"/>
              </w:rPr>
            </w:pPr>
            <w:r w:rsidRPr="00300394">
              <w:rPr>
                <w:rFonts w:eastAsia="SimSun"/>
                <w:i/>
                <w:iCs/>
                <w:szCs w:val="24"/>
                <w:lang w:eastAsia="zh-CN"/>
              </w:rPr>
              <w:t>Option 2: Minimum power boosting level in core specification together with manufacturer declaration in the conformance test specification.</w:t>
            </w:r>
          </w:p>
        </w:tc>
      </w:tr>
    </w:tbl>
    <w:p w14:paraId="621CE53C" w14:textId="77777777" w:rsidR="00300394" w:rsidRDefault="00300394" w:rsidP="00300394">
      <w:pPr>
        <w:rPr>
          <w:lang w:val="sv-SE" w:eastAsia="ja-JP"/>
        </w:rPr>
      </w:pPr>
    </w:p>
    <w:p w14:paraId="3BE1F9FC" w14:textId="22E802A1" w:rsidR="000011D9" w:rsidRDefault="00D20DAE" w:rsidP="00300394">
      <w:pPr>
        <w:rPr>
          <w:lang w:val="sv-SE" w:eastAsia="ja-JP"/>
        </w:rPr>
      </w:pPr>
      <w:r>
        <w:rPr>
          <w:lang w:val="sv-SE" w:eastAsia="ja-JP"/>
        </w:rPr>
        <w:t xml:space="preserve">The primary difference between Option 1 and Option 2 is that Option 1 implicitly treats power boosting for LP-WUS as an optional feature, while Option 2 as a mandatory </w:t>
      </w:r>
      <w:r w:rsidR="000011D9">
        <w:rPr>
          <w:lang w:val="sv-SE" w:eastAsia="ja-JP"/>
        </w:rPr>
        <w:t xml:space="preserve">feature if LP-WUS is supported. Moreover, Option 2 provides a way for an infra vendor to declare its superiority over the minimum requirements specified in specs. In order to exploit most of LP-WUS in reality, we think Option 2 is a reasonable to go. </w:t>
      </w:r>
    </w:p>
    <w:p w14:paraId="4D53A279" w14:textId="4C539573" w:rsidR="00D20DAE" w:rsidRPr="000011D9" w:rsidRDefault="000011D9" w:rsidP="00300394">
      <w:pPr>
        <w:rPr>
          <w:b/>
          <w:bCs/>
          <w:lang w:val="sv-SE" w:eastAsia="ja-JP"/>
        </w:rPr>
      </w:pPr>
      <w:r w:rsidRPr="000011D9">
        <w:rPr>
          <w:b/>
          <w:bCs/>
          <w:lang w:val="sv-SE" w:eastAsia="ja-JP"/>
        </w:rPr>
        <w:t>Proposal 1: For manufacture declaration on LP-WUS power boosting, RAN4 to specify minimum power boosting level in core specs together with manufacturer declaration in the conformance test specification</w:t>
      </w:r>
      <w:r w:rsidR="003213B2">
        <w:rPr>
          <w:b/>
          <w:bCs/>
          <w:lang w:val="sv-SE" w:eastAsia="ja-JP"/>
        </w:rPr>
        <w:t xml:space="preserve">, i.e., Option 2, </w:t>
      </w:r>
      <w:r w:rsidRPr="000011D9">
        <w:rPr>
          <w:b/>
          <w:bCs/>
          <w:lang w:val="sv-SE" w:eastAsia="ja-JP"/>
        </w:rPr>
        <w:t>for the sake of making most of LP-WUS in reality.</w:t>
      </w:r>
    </w:p>
    <w:p w14:paraId="6A65B3E0" w14:textId="77777777" w:rsidR="00300394" w:rsidRPr="00300394" w:rsidRDefault="00300394" w:rsidP="00300394">
      <w:pPr>
        <w:rPr>
          <w:lang w:val="sv-SE" w:eastAsia="ja-JP"/>
        </w:rPr>
      </w:pPr>
    </w:p>
    <w:p w14:paraId="39228A74" w14:textId="1C7E7231" w:rsidR="00300394" w:rsidRPr="00051F8C" w:rsidRDefault="00300394" w:rsidP="00300394">
      <w:pPr>
        <w:pStyle w:val="Header"/>
        <w:rPr>
          <w:b w:val="0"/>
          <w:bCs/>
          <w:sz w:val="28"/>
          <w:szCs w:val="32"/>
        </w:rPr>
      </w:pPr>
      <w:r w:rsidRPr="00051F8C">
        <w:rPr>
          <w:b w:val="0"/>
          <w:bCs/>
          <w:sz w:val="28"/>
          <w:szCs w:val="32"/>
        </w:rPr>
        <w:t xml:space="preserve">2.2 Concept of LP-WUS dynamic range/power </w:t>
      </w:r>
      <w:r w:rsidRPr="00300394">
        <w:rPr>
          <w:b w:val="0"/>
          <w:bCs/>
          <w:sz w:val="28"/>
          <w:szCs w:val="32"/>
        </w:rPr>
        <w:t>boosting</w:t>
      </w:r>
    </w:p>
    <w:p w14:paraId="42D5FFDC" w14:textId="77777777" w:rsidR="00300394" w:rsidRDefault="00300394" w:rsidP="00701153">
      <w:pPr>
        <w:rPr>
          <w:lang w:val="sv-SE" w:eastAsia="ja-JP"/>
        </w:rPr>
      </w:pPr>
    </w:p>
    <w:tbl>
      <w:tblPr>
        <w:tblStyle w:val="TableGrid"/>
        <w:tblW w:w="0" w:type="auto"/>
        <w:tblLook w:val="04A0" w:firstRow="1" w:lastRow="0" w:firstColumn="1" w:lastColumn="0" w:noHBand="0" w:noVBand="1"/>
      </w:tblPr>
      <w:tblGrid>
        <w:gridCol w:w="9631"/>
      </w:tblGrid>
      <w:tr w:rsidR="00051F8C" w:rsidRPr="00051F8C" w14:paraId="16ADB5A3" w14:textId="77777777" w:rsidTr="00051F8C">
        <w:tc>
          <w:tcPr>
            <w:tcW w:w="9631" w:type="dxa"/>
          </w:tcPr>
          <w:p w14:paraId="00446977" w14:textId="77777777" w:rsidR="00051F8C" w:rsidRPr="00051F8C" w:rsidRDefault="00051F8C" w:rsidP="00051F8C">
            <w:pPr>
              <w:pStyle w:val="B1"/>
              <w:ind w:left="0" w:firstLine="0"/>
              <w:rPr>
                <w:b/>
                <w:i/>
                <w:iCs/>
                <w:lang w:eastAsia="zh-CN"/>
              </w:rPr>
            </w:pPr>
            <w:r w:rsidRPr="00051F8C">
              <w:rPr>
                <w:b/>
                <w:i/>
                <w:iCs/>
                <w:lang w:eastAsia="zh-CN"/>
              </w:rPr>
              <w:t>WF</w:t>
            </w:r>
          </w:p>
          <w:p w14:paraId="5B8E9906" w14:textId="77777777" w:rsidR="00051F8C" w:rsidRPr="00051F8C" w:rsidRDefault="00051F8C" w:rsidP="00051F8C">
            <w:pPr>
              <w:pStyle w:val="B1"/>
              <w:ind w:left="0" w:firstLine="0"/>
              <w:rPr>
                <w:b/>
                <w:i/>
                <w:iCs/>
                <w:lang w:eastAsia="zh-CN"/>
              </w:rPr>
            </w:pPr>
            <w:r w:rsidRPr="00051F8C">
              <w:rPr>
                <w:rFonts w:eastAsia="SimSun"/>
                <w:i/>
                <w:iCs/>
                <w:szCs w:val="24"/>
                <w:lang w:eastAsia="zh-CN"/>
              </w:rPr>
              <w:t>FFS on the following options for next meeting:</w:t>
            </w:r>
            <w:r w:rsidRPr="00051F8C">
              <w:rPr>
                <w:rFonts w:eastAsia="SimSun"/>
                <w:i/>
                <w:iCs/>
                <w:color w:val="0070C0"/>
                <w:szCs w:val="24"/>
                <w:lang w:eastAsia="zh-CN"/>
              </w:rPr>
              <w:t xml:space="preserve"> </w:t>
            </w:r>
          </w:p>
          <w:p w14:paraId="08916E20" w14:textId="77777777" w:rsidR="00051F8C" w:rsidRPr="00051F8C" w:rsidRDefault="00051F8C" w:rsidP="00051F8C">
            <w:pPr>
              <w:pStyle w:val="B1"/>
              <w:numPr>
                <w:ilvl w:val="0"/>
                <w:numId w:val="26"/>
              </w:numPr>
              <w:rPr>
                <w:rFonts w:eastAsia="SimSun"/>
                <w:i/>
                <w:iCs/>
                <w:szCs w:val="24"/>
                <w:lang w:eastAsia="zh-CN"/>
              </w:rPr>
            </w:pPr>
            <w:r w:rsidRPr="00051F8C">
              <w:rPr>
                <w:rFonts w:eastAsia="SimSun"/>
                <w:i/>
                <w:iCs/>
                <w:szCs w:val="24"/>
                <w:lang w:eastAsia="zh-CN"/>
              </w:rPr>
              <w:t>Option 1: Stick with the one in RAN4#110bis approved WF R4-2406140, which is:</w:t>
            </w:r>
          </w:p>
          <w:p w14:paraId="4B617197" w14:textId="77777777" w:rsidR="00051F8C" w:rsidRDefault="00051F8C" w:rsidP="00051F8C">
            <w:pPr>
              <w:pStyle w:val="B1"/>
              <w:numPr>
                <w:ilvl w:val="1"/>
                <w:numId w:val="26"/>
              </w:numPr>
              <w:rPr>
                <w:rFonts w:eastAsia="SimSun"/>
                <w:i/>
                <w:iCs/>
                <w:szCs w:val="24"/>
                <w:lang w:eastAsia="zh-CN"/>
              </w:rPr>
            </w:pPr>
            <w:r w:rsidRPr="00051F8C">
              <w:rPr>
                <w:rFonts w:eastAsia="SimSun"/>
                <w:i/>
                <w:iCs/>
                <w:szCs w:val="24"/>
                <w:lang w:eastAsia="zh-CN"/>
              </w:rPr>
              <w:t>The LP-WUS RB power dynamic range (or LP-WUS power boosting) is the difference between the average power of LP-WUS REs (which occupy certain REs within a NR transmission bandwidth configuration and the average power over all REs (from both LP-WUS and the NR carrier containing the LP-WUS REs).</w:t>
            </w:r>
          </w:p>
          <w:p w14:paraId="51892DC5" w14:textId="7886185C" w:rsidR="00051F8C" w:rsidRPr="00051F8C" w:rsidRDefault="00051F8C" w:rsidP="00051F8C">
            <w:pPr>
              <w:pStyle w:val="B1"/>
              <w:numPr>
                <w:ilvl w:val="0"/>
                <w:numId w:val="26"/>
              </w:numPr>
              <w:rPr>
                <w:rFonts w:eastAsia="SimSun"/>
                <w:i/>
                <w:iCs/>
                <w:szCs w:val="24"/>
                <w:lang w:eastAsia="zh-CN"/>
              </w:rPr>
            </w:pPr>
            <w:r w:rsidRPr="00051F8C">
              <w:rPr>
                <w:i/>
                <w:iCs/>
                <w:szCs w:val="24"/>
                <w:lang w:eastAsia="zh-CN"/>
              </w:rPr>
              <w:lastRenderedPageBreak/>
              <w:t>Option 2: Define EPRE ratio between LP-WUS and NR signals instead of power dynamic range.</w:t>
            </w:r>
          </w:p>
        </w:tc>
      </w:tr>
    </w:tbl>
    <w:p w14:paraId="02B81083" w14:textId="77777777" w:rsidR="00300394" w:rsidRDefault="00300394" w:rsidP="00701153">
      <w:pPr>
        <w:rPr>
          <w:lang w:val="sv-SE" w:eastAsia="ja-JP"/>
        </w:rPr>
      </w:pPr>
    </w:p>
    <w:p w14:paraId="54EEAA29" w14:textId="5FCA4BEF" w:rsidR="00C23438" w:rsidRDefault="00276CE4" w:rsidP="00701153">
      <w:pPr>
        <w:rPr>
          <w:lang w:val="sv-SE" w:eastAsia="ja-JP"/>
        </w:rPr>
      </w:pPr>
      <w:r>
        <w:rPr>
          <w:lang w:val="sv-SE" w:eastAsia="ja-JP"/>
        </w:rPr>
        <w:t xml:space="preserve">As the proponent for Option 2, our previous paper explains clearly why we could not just reuse the definition for NB-IoT power dynamic range [2]. </w:t>
      </w:r>
      <w:r w:rsidR="00C23438">
        <w:rPr>
          <w:lang w:val="sv-SE" w:eastAsia="ja-JP"/>
        </w:rPr>
        <w:t>The relationship between EPRE ratio and power dynamic range is illustrated by the following equation</w:t>
      </w:r>
      <w:r w:rsidR="007D4C43">
        <w:rPr>
          <w:lang w:val="sv-SE" w:eastAsia="ja-JP"/>
        </w:rPr>
        <w:t xml:space="preserve"> where </w:t>
      </w: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LP</m:t>
            </m:r>
          </m:sub>
        </m:sSub>
      </m:oMath>
      <w:r w:rsidR="007D4C43">
        <w:rPr>
          <w:lang w:val="sv-SE" w:eastAsia="ja-JP"/>
        </w:rPr>
        <w:t xml:space="preserve"> is the power dynamic range and </w:t>
      </w:r>
      <m:oMath>
        <m:r>
          <w:rPr>
            <w:rFonts w:ascii="Cambria Math" w:hAnsi="Cambria Math"/>
            <w:lang w:eastAsia="zh-CN"/>
          </w:rPr>
          <m:t>α</m:t>
        </m:r>
      </m:oMath>
      <w:r w:rsidR="007D4C43">
        <w:rPr>
          <w:lang w:val="sv-SE" w:eastAsia="ja-JP"/>
        </w:rPr>
        <w:t xml:space="preserve"> is the EPRE ratio</w:t>
      </w:r>
      <w:r w:rsidR="00C23438">
        <w:rPr>
          <w:lang w:val="sv-SE" w:eastAsia="ja-JP"/>
        </w:rPr>
        <w:t>:</w:t>
      </w:r>
    </w:p>
    <w:p w14:paraId="334703F0" w14:textId="6104D79A" w:rsidR="00C23438" w:rsidRPr="00C23438" w:rsidRDefault="00000000" w:rsidP="00C23438">
      <w:pPr>
        <w:jc w:val="center"/>
        <w:rPr>
          <w:lang w:val="sv-SE" w:eastAsia="ja-JP"/>
        </w:rPr>
      </w:pP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LP</m:t>
            </m:r>
          </m:sub>
        </m:sSub>
      </m:oMath>
      <w:r w:rsidR="00C23438" w:rsidRPr="00C23438">
        <w:rPr>
          <w:lang w:val="sv-SE"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sub>
            </m:sSub>
            <m:r>
              <w:rPr>
                <w:rFonts w:ascii="Cambria Math" w:hAnsi="Cambria Math"/>
                <w:lang w:val="sv-SE" w:eastAsia="zh-CN"/>
              </w:rPr>
              <m:t>∙</m:t>
            </m:r>
            <m:r>
              <w:rPr>
                <w:rFonts w:ascii="Cambria Math" w:hAnsi="Cambria Math"/>
                <w:lang w:eastAsia="zh-CN"/>
              </w:rPr>
              <m:t>α</m:t>
            </m:r>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LP</m:t>
                </m:r>
                <m:r>
                  <w:rPr>
                    <w:rFonts w:ascii="Cambria Math" w:hAnsi="Cambria Math"/>
                    <w:lang w:val="sv-SE" w:eastAsia="zh-CN"/>
                  </w:rPr>
                  <m:t>_</m:t>
                </m:r>
                <m:r>
                  <w:rPr>
                    <w:rFonts w:ascii="Cambria Math" w:hAnsi="Cambria Math"/>
                    <w:lang w:eastAsia="zh-CN"/>
                  </w:rPr>
                  <m:t>RB</m:t>
                </m:r>
              </m:sub>
            </m:sSub>
            <m:r>
              <w:rPr>
                <w:rFonts w:ascii="Cambria Math" w:hAnsi="Cambria Math"/>
                <w:lang w:val="sv-SE" w:eastAsia="zh-CN"/>
              </w:rPr>
              <m:t>∙</m:t>
            </m:r>
            <m:r>
              <w:rPr>
                <w:rFonts w:ascii="Cambria Math" w:hAnsi="Cambria Math"/>
                <w:lang w:eastAsia="zh-CN"/>
              </w:rPr>
              <m:t>α</m:t>
            </m:r>
            <m:r>
              <w:rPr>
                <w:rFonts w:ascii="Cambria Math" w:hAnsi="Cambria Math"/>
                <w:lang w:val="sv-SE" w:eastAsia="zh-CN"/>
              </w:rPr>
              <m:t>+</m:t>
            </m:r>
            <m:sSub>
              <m:sSubPr>
                <m:ctrlPr>
                  <w:rPr>
                    <w:rFonts w:ascii="Cambria Math" w:hAnsi="Cambria Math"/>
                    <w:i/>
                    <w:lang w:eastAsia="zh-CN"/>
                  </w:rPr>
                </m:ctrlPr>
              </m:sSubPr>
              <m:e>
                <m:r>
                  <w:rPr>
                    <w:rFonts w:ascii="Cambria Math" w:hAnsi="Cambria Math"/>
                    <w:lang w:val="sv-SE" w:eastAsia="zh-CN"/>
                  </w:rPr>
                  <m:t>(</m:t>
                </m:r>
                <m:r>
                  <w:rPr>
                    <w:rFonts w:ascii="Cambria Math" w:hAnsi="Cambria Math"/>
                    <w:lang w:eastAsia="zh-CN"/>
                  </w:rPr>
                  <m:t>N</m:t>
                </m:r>
              </m:e>
              <m:sub>
                <m:r>
                  <w:rPr>
                    <w:rFonts w:ascii="Cambria Math" w:hAnsi="Cambria Math"/>
                    <w:lang w:eastAsia="zh-CN"/>
                  </w:rPr>
                  <m:t>RB</m:t>
                </m:r>
              </m:sub>
            </m:sSub>
            <m:r>
              <w:rPr>
                <w:rFonts w:ascii="Cambria Math" w:hAnsi="Cambria Math"/>
                <w:lang w:val="sv-SE"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LP</m:t>
                </m:r>
                <m:r>
                  <w:rPr>
                    <w:rFonts w:ascii="Cambria Math" w:hAnsi="Cambria Math"/>
                    <w:lang w:val="sv-SE" w:eastAsia="zh-CN"/>
                  </w:rPr>
                  <m:t>_</m:t>
                </m:r>
                <m:r>
                  <w:rPr>
                    <w:rFonts w:ascii="Cambria Math" w:hAnsi="Cambria Math"/>
                    <w:lang w:eastAsia="zh-CN"/>
                  </w:rPr>
                  <m:t>RB</m:t>
                </m:r>
              </m:sub>
            </m:sSub>
            <m:r>
              <w:rPr>
                <w:rFonts w:ascii="Cambria Math" w:hAnsi="Cambria Math"/>
                <w:lang w:val="sv-SE" w:eastAsia="zh-CN"/>
              </w:rPr>
              <m:t>)</m:t>
            </m:r>
          </m:den>
        </m:f>
      </m:oMath>
      <w:r w:rsidR="00C23438">
        <w:rPr>
          <w:lang w:val="sv-SE" w:eastAsia="zh-CN"/>
        </w:rPr>
        <w:t xml:space="preserve">                                (1)</w:t>
      </w:r>
    </w:p>
    <w:p w14:paraId="1DCBECC0" w14:textId="336215E4" w:rsidR="00276CE4" w:rsidRDefault="00523E19" w:rsidP="00701153">
      <w:pPr>
        <w:rPr>
          <w:lang w:val="sv-SE" w:eastAsia="ja-JP"/>
        </w:rPr>
      </w:pPr>
      <w:r>
        <w:rPr>
          <w:lang w:val="sv-SE" w:eastAsia="ja-JP"/>
        </w:rPr>
        <w:t>The two tables below indicate how a fixed EPRE is associated with power dynamic ranges, and how a fixed power dynamic range is associated with different EPRE values respectively for different channel bandwidth</w:t>
      </w:r>
      <w:r w:rsidR="00964A30">
        <w:rPr>
          <w:lang w:val="sv-SE" w:eastAsia="ja-JP"/>
        </w:rPr>
        <w:t xml:space="preserve"> assuming WUS occupies 5MHz</w:t>
      </w:r>
      <w:r>
        <w:rPr>
          <w:lang w:val="sv-SE" w:eastAsia="ja-JP"/>
        </w:rPr>
        <w:t>.</w:t>
      </w:r>
    </w:p>
    <w:p w14:paraId="6DC003D5" w14:textId="35B9460A" w:rsidR="00EE2ED1" w:rsidRDefault="00EE2ED1" w:rsidP="00EE2ED1">
      <w:pPr>
        <w:pStyle w:val="B1"/>
        <w:ind w:left="0" w:firstLine="0"/>
        <w:jc w:val="center"/>
        <w:rPr>
          <w:lang w:eastAsia="zh-CN"/>
        </w:rPr>
      </w:pPr>
      <w:r>
        <w:rPr>
          <w:lang w:eastAsia="zh-CN"/>
        </w:rPr>
        <w:t xml:space="preserve">Table – 1 </w:t>
      </w:r>
      <w:r w:rsidR="007F07BD">
        <w:rPr>
          <w:lang w:eastAsia="zh-CN"/>
        </w:rPr>
        <w:t>Power dynamic range</w:t>
      </w:r>
      <w:r>
        <w:rPr>
          <w:lang w:eastAsia="zh-CN"/>
        </w:rPr>
        <w:t xml:space="preserve"> for LP-WUS</w:t>
      </w:r>
    </w:p>
    <w:tbl>
      <w:tblPr>
        <w:tblStyle w:val="TableGrid"/>
        <w:tblW w:w="0" w:type="auto"/>
        <w:jc w:val="center"/>
        <w:tblLook w:val="04A0" w:firstRow="1" w:lastRow="0" w:firstColumn="1" w:lastColumn="0" w:noHBand="0" w:noVBand="1"/>
      </w:tblPr>
      <w:tblGrid>
        <w:gridCol w:w="1590"/>
        <w:gridCol w:w="1609"/>
        <w:gridCol w:w="1608"/>
        <w:gridCol w:w="1608"/>
        <w:gridCol w:w="1608"/>
        <w:gridCol w:w="1608"/>
      </w:tblGrid>
      <w:tr w:rsidR="00EE2ED1" w14:paraId="5BBD5C36" w14:textId="77777777" w:rsidTr="000D1CD4">
        <w:trPr>
          <w:jc w:val="center"/>
        </w:trPr>
        <w:tc>
          <w:tcPr>
            <w:tcW w:w="1742" w:type="dxa"/>
            <w:vAlign w:val="center"/>
          </w:tcPr>
          <w:p w14:paraId="7A5FF77D" w14:textId="1053D66C" w:rsidR="00EE2ED1" w:rsidRDefault="007F07BD" w:rsidP="000D1CD4">
            <w:pPr>
              <w:pStyle w:val="B1"/>
              <w:ind w:left="0" w:firstLine="0"/>
              <w:jc w:val="center"/>
              <w:rPr>
                <w:lang w:eastAsia="zh-CN"/>
              </w:rPr>
            </w:pPr>
            <w:r>
              <w:rPr>
                <w:lang w:eastAsia="zh-CN"/>
              </w:rPr>
              <w:t>EPRE ratio</w:t>
            </w:r>
            <w:r w:rsidR="00EE2ED1">
              <w:rPr>
                <w:lang w:eastAsia="zh-CN"/>
              </w:rPr>
              <w:t xml:space="preserve"> (dB)</w:t>
            </w:r>
          </w:p>
        </w:tc>
        <w:tc>
          <w:tcPr>
            <w:tcW w:w="1743" w:type="dxa"/>
            <w:vAlign w:val="center"/>
          </w:tcPr>
          <w:p w14:paraId="4EA67304" w14:textId="77777777" w:rsidR="00EE2ED1" w:rsidRDefault="00EE2ED1" w:rsidP="000D1CD4">
            <w:pPr>
              <w:pStyle w:val="B1"/>
              <w:ind w:left="0" w:firstLine="0"/>
              <w:jc w:val="center"/>
              <w:rPr>
                <w:lang w:eastAsia="zh-CN"/>
              </w:rPr>
            </w:pPr>
            <w:r>
              <w:rPr>
                <w:lang w:eastAsia="zh-CN"/>
              </w:rPr>
              <w:t xml:space="preserve">CBW 10MHz </w:t>
            </w:r>
          </w:p>
        </w:tc>
        <w:tc>
          <w:tcPr>
            <w:tcW w:w="1743" w:type="dxa"/>
            <w:vAlign w:val="center"/>
          </w:tcPr>
          <w:p w14:paraId="62973CFD" w14:textId="77777777" w:rsidR="00EE2ED1" w:rsidRDefault="00EE2ED1" w:rsidP="000D1CD4">
            <w:pPr>
              <w:pStyle w:val="B1"/>
              <w:ind w:left="0" w:firstLine="0"/>
              <w:jc w:val="center"/>
              <w:rPr>
                <w:lang w:eastAsia="zh-CN"/>
              </w:rPr>
            </w:pPr>
            <w:r>
              <w:rPr>
                <w:lang w:eastAsia="zh-CN"/>
              </w:rPr>
              <w:t>CBW 20MHz</w:t>
            </w:r>
          </w:p>
        </w:tc>
        <w:tc>
          <w:tcPr>
            <w:tcW w:w="1743" w:type="dxa"/>
            <w:vAlign w:val="center"/>
          </w:tcPr>
          <w:p w14:paraId="5F0B9C43" w14:textId="77777777" w:rsidR="00EE2ED1" w:rsidRDefault="00EE2ED1" w:rsidP="000D1CD4">
            <w:pPr>
              <w:pStyle w:val="B1"/>
              <w:ind w:left="0" w:firstLine="0"/>
              <w:jc w:val="center"/>
              <w:rPr>
                <w:lang w:eastAsia="zh-CN"/>
              </w:rPr>
            </w:pPr>
            <w:r>
              <w:rPr>
                <w:lang w:eastAsia="zh-CN"/>
              </w:rPr>
              <w:t>CBW 30MHz</w:t>
            </w:r>
          </w:p>
        </w:tc>
        <w:tc>
          <w:tcPr>
            <w:tcW w:w="1743" w:type="dxa"/>
            <w:vAlign w:val="center"/>
          </w:tcPr>
          <w:p w14:paraId="5B7694D3" w14:textId="77777777" w:rsidR="00EE2ED1" w:rsidRDefault="00EE2ED1" w:rsidP="000D1CD4">
            <w:pPr>
              <w:pStyle w:val="B1"/>
              <w:ind w:left="0" w:firstLine="0"/>
              <w:jc w:val="center"/>
              <w:rPr>
                <w:lang w:eastAsia="zh-CN"/>
              </w:rPr>
            </w:pPr>
            <w:r>
              <w:rPr>
                <w:lang w:eastAsia="zh-CN"/>
              </w:rPr>
              <w:t>CBW 40MHz</w:t>
            </w:r>
          </w:p>
        </w:tc>
        <w:tc>
          <w:tcPr>
            <w:tcW w:w="1743" w:type="dxa"/>
            <w:vAlign w:val="center"/>
          </w:tcPr>
          <w:p w14:paraId="6F383E5D" w14:textId="77777777" w:rsidR="00EE2ED1" w:rsidRDefault="00EE2ED1" w:rsidP="000D1CD4">
            <w:pPr>
              <w:pStyle w:val="B1"/>
              <w:ind w:left="0" w:firstLine="0"/>
              <w:jc w:val="center"/>
              <w:rPr>
                <w:lang w:eastAsia="zh-CN"/>
              </w:rPr>
            </w:pPr>
            <w:r>
              <w:rPr>
                <w:lang w:eastAsia="zh-CN"/>
              </w:rPr>
              <w:t>CBW 50MHz</w:t>
            </w:r>
          </w:p>
        </w:tc>
      </w:tr>
      <w:tr w:rsidR="00EE2ED1" w14:paraId="796850C3" w14:textId="77777777" w:rsidTr="000D1CD4">
        <w:trPr>
          <w:jc w:val="center"/>
        </w:trPr>
        <w:tc>
          <w:tcPr>
            <w:tcW w:w="1742" w:type="dxa"/>
            <w:vAlign w:val="center"/>
          </w:tcPr>
          <w:p w14:paraId="0A876926" w14:textId="77777777" w:rsidR="00EE2ED1" w:rsidRDefault="00EE2ED1" w:rsidP="000D1CD4">
            <w:pPr>
              <w:pStyle w:val="B1"/>
              <w:ind w:left="0" w:firstLine="0"/>
              <w:jc w:val="center"/>
              <w:rPr>
                <w:lang w:eastAsia="zh-CN"/>
              </w:rPr>
            </w:pPr>
            <w:r>
              <w:rPr>
                <w:lang w:eastAsia="zh-CN"/>
              </w:rPr>
              <w:t>+3dB</w:t>
            </w:r>
          </w:p>
        </w:tc>
        <w:tc>
          <w:tcPr>
            <w:tcW w:w="1743" w:type="dxa"/>
            <w:vAlign w:val="center"/>
          </w:tcPr>
          <w:p w14:paraId="07D98F01" w14:textId="77777777" w:rsidR="00EE2ED1" w:rsidRDefault="00EE2ED1" w:rsidP="000D1CD4">
            <w:pPr>
              <w:pStyle w:val="B1"/>
              <w:ind w:left="0" w:firstLine="0"/>
              <w:jc w:val="center"/>
              <w:rPr>
                <w:lang w:eastAsia="zh-CN"/>
              </w:rPr>
            </w:pPr>
            <w:r>
              <w:rPr>
                <w:lang w:eastAsia="zh-CN"/>
              </w:rPr>
              <w:t>1.3 dB</w:t>
            </w:r>
          </w:p>
        </w:tc>
        <w:tc>
          <w:tcPr>
            <w:tcW w:w="1743" w:type="dxa"/>
            <w:vAlign w:val="center"/>
          </w:tcPr>
          <w:p w14:paraId="404FD5AE" w14:textId="77777777" w:rsidR="00EE2ED1" w:rsidRDefault="00EE2ED1" w:rsidP="000D1CD4">
            <w:pPr>
              <w:pStyle w:val="B1"/>
              <w:ind w:left="0" w:firstLine="0"/>
              <w:jc w:val="center"/>
              <w:rPr>
                <w:lang w:eastAsia="zh-CN"/>
              </w:rPr>
            </w:pPr>
            <w:r>
              <w:rPr>
                <w:lang w:eastAsia="zh-CN"/>
              </w:rPr>
              <w:t>2.1 dB</w:t>
            </w:r>
          </w:p>
        </w:tc>
        <w:tc>
          <w:tcPr>
            <w:tcW w:w="1743" w:type="dxa"/>
            <w:vAlign w:val="center"/>
          </w:tcPr>
          <w:p w14:paraId="51C55684" w14:textId="77777777" w:rsidR="00EE2ED1" w:rsidRDefault="00EE2ED1" w:rsidP="000D1CD4">
            <w:pPr>
              <w:pStyle w:val="B1"/>
              <w:ind w:left="0" w:firstLine="0"/>
              <w:jc w:val="center"/>
              <w:rPr>
                <w:lang w:eastAsia="zh-CN"/>
              </w:rPr>
            </w:pPr>
            <w:r>
              <w:rPr>
                <w:lang w:eastAsia="zh-CN"/>
              </w:rPr>
              <w:t>2.4 dB</w:t>
            </w:r>
          </w:p>
        </w:tc>
        <w:tc>
          <w:tcPr>
            <w:tcW w:w="1743" w:type="dxa"/>
            <w:vAlign w:val="center"/>
          </w:tcPr>
          <w:p w14:paraId="1A94EBC9" w14:textId="77777777" w:rsidR="00EE2ED1" w:rsidRDefault="00EE2ED1" w:rsidP="000D1CD4">
            <w:pPr>
              <w:pStyle w:val="B1"/>
              <w:ind w:left="0" w:firstLine="0"/>
              <w:jc w:val="center"/>
              <w:rPr>
                <w:lang w:eastAsia="zh-CN"/>
              </w:rPr>
            </w:pPr>
            <w:r>
              <w:rPr>
                <w:lang w:eastAsia="zh-CN"/>
              </w:rPr>
              <w:t>2.5 dB</w:t>
            </w:r>
          </w:p>
        </w:tc>
        <w:tc>
          <w:tcPr>
            <w:tcW w:w="1743" w:type="dxa"/>
            <w:vAlign w:val="center"/>
          </w:tcPr>
          <w:p w14:paraId="5E262BB9" w14:textId="77777777" w:rsidR="00EE2ED1" w:rsidRDefault="00EE2ED1" w:rsidP="000D1CD4">
            <w:pPr>
              <w:pStyle w:val="B1"/>
              <w:ind w:left="0" w:firstLine="0"/>
              <w:jc w:val="center"/>
              <w:rPr>
                <w:lang w:eastAsia="zh-CN"/>
              </w:rPr>
            </w:pPr>
            <w:r>
              <w:rPr>
                <w:lang w:eastAsia="zh-CN"/>
              </w:rPr>
              <w:t>2.6 dB</w:t>
            </w:r>
          </w:p>
        </w:tc>
      </w:tr>
      <w:tr w:rsidR="00EE2ED1" w14:paraId="2008EEDD" w14:textId="77777777" w:rsidTr="000D1CD4">
        <w:trPr>
          <w:jc w:val="center"/>
        </w:trPr>
        <w:tc>
          <w:tcPr>
            <w:tcW w:w="1742" w:type="dxa"/>
            <w:vAlign w:val="center"/>
          </w:tcPr>
          <w:p w14:paraId="31EF5302" w14:textId="77777777" w:rsidR="00EE2ED1" w:rsidRDefault="00EE2ED1" w:rsidP="000D1CD4">
            <w:pPr>
              <w:pStyle w:val="B1"/>
              <w:ind w:left="0" w:firstLine="0"/>
              <w:jc w:val="center"/>
              <w:rPr>
                <w:lang w:eastAsia="zh-CN"/>
              </w:rPr>
            </w:pPr>
            <w:r>
              <w:rPr>
                <w:lang w:eastAsia="zh-CN"/>
              </w:rPr>
              <w:t>+6dB</w:t>
            </w:r>
          </w:p>
        </w:tc>
        <w:tc>
          <w:tcPr>
            <w:tcW w:w="1743" w:type="dxa"/>
            <w:vAlign w:val="center"/>
          </w:tcPr>
          <w:p w14:paraId="45504B78" w14:textId="77777777" w:rsidR="00EE2ED1" w:rsidRDefault="00EE2ED1" w:rsidP="000D1CD4">
            <w:pPr>
              <w:pStyle w:val="B1"/>
              <w:ind w:left="0" w:firstLine="0"/>
              <w:jc w:val="center"/>
              <w:rPr>
                <w:lang w:eastAsia="zh-CN"/>
              </w:rPr>
            </w:pPr>
            <w:r>
              <w:rPr>
                <w:lang w:eastAsia="zh-CN"/>
              </w:rPr>
              <w:t>2.1 dB</w:t>
            </w:r>
          </w:p>
        </w:tc>
        <w:tc>
          <w:tcPr>
            <w:tcW w:w="1743" w:type="dxa"/>
            <w:vAlign w:val="center"/>
          </w:tcPr>
          <w:p w14:paraId="346C08F8" w14:textId="77777777" w:rsidR="00EE2ED1" w:rsidRDefault="00EE2ED1" w:rsidP="000D1CD4">
            <w:pPr>
              <w:pStyle w:val="B1"/>
              <w:ind w:left="0" w:firstLine="0"/>
              <w:jc w:val="center"/>
              <w:rPr>
                <w:lang w:eastAsia="zh-CN"/>
              </w:rPr>
            </w:pPr>
            <w:r>
              <w:rPr>
                <w:lang w:eastAsia="zh-CN"/>
              </w:rPr>
              <w:t>3.7 dB</w:t>
            </w:r>
          </w:p>
        </w:tc>
        <w:tc>
          <w:tcPr>
            <w:tcW w:w="1743" w:type="dxa"/>
            <w:vAlign w:val="center"/>
          </w:tcPr>
          <w:p w14:paraId="2FA0EBC9" w14:textId="77777777" w:rsidR="00EE2ED1" w:rsidRDefault="00EE2ED1" w:rsidP="000D1CD4">
            <w:pPr>
              <w:pStyle w:val="B1"/>
              <w:ind w:left="0" w:firstLine="0"/>
              <w:jc w:val="center"/>
              <w:rPr>
                <w:lang w:eastAsia="zh-CN"/>
              </w:rPr>
            </w:pPr>
            <w:r>
              <w:rPr>
                <w:lang w:eastAsia="zh-CN"/>
              </w:rPr>
              <w:t>4.4 dB</w:t>
            </w:r>
          </w:p>
        </w:tc>
        <w:tc>
          <w:tcPr>
            <w:tcW w:w="1743" w:type="dxa"/>
            <w:vAlign w:val="center"/>
          </w:tcPr>
          <w:p w14:paraId="4B8241C1" w14:textId="77777777" w:rsidR="00EE2ED1" w:rsidRDefault="00EE2ED1" w:rsidP="000D1CD4">
            <w:pPr>
              <w:pStyle w:val="B1"/>
              <w:ind w:left="0" w:firstLine="0"/>
              <w:jc w:val="center"/>
              <w:rPr>
                <w:lang w:eastAsia="zh-CN"/>
              </w:rPr>
            </w:pPr>
            <w:r>
              <w:rPr>
                <w:lang w:eastAsia="zh-CN"/>
              </w:rPr>
              <w:t>4.7 dB</w:t>
            </w:r>
          </w:p>
        </w:tc>
        <w:tc>
          <w:tcPr>
            <w:tcW w:w="1743" w:type="dxa"/>
            <w:vAlign w:val="center"/>
          </w:tcPr>
          <w:p w14:paraId="5F216ABE" w14:textId="77777777" w:rsidR="00EE2ED1" w:rsidRDefault="00EE2ED1" w:rsidP="000D1CD4">
            <w:pPr>
              <w:pStyle w:val="B1"/>
              <w:ind w:left="0" w:firstLine="0"/>
              <w:jc w:val="center"/>
              <w:rPr>
                <w:lang w:eastAsia="zh-CN"/>
              </w:rPr>
            </w:pPr>
            <w:r>
              <w:rPr>
                <w:lang w:eastAsia="zh-CN"/>
              </w:rPr>
              <w:t>4.9 dB</w:t>
            </w:r>
          </w:p>
        </w:tc>
      </w:tr>
      <w:tr w:rsidR="00EE2ED1" w14:paraId="46193ADA" w14:textId="77777777" w:rsidTr="000D1CD4">
        <w:trPr>
          <w:jc w:val="center"/>
        </w:trPr>
        <w:tc>
          <w:tcPr>
            <w:tcW w:w="1742" w:type="dxa"/>
            <w:vAlign w:val="center"/>
          </w:tcPr>
          <w:p w14:paraId="11C06716" w14:textId="77777777" w:rsidR="00EE2ED1" w:rsidRDefault="00EE2ED1" w:rsidP="000D1CD4">
            <w:pPr>
              <w:pStyle w:val="B1"/>
              <w:ind w:left="0" w:firstLine="0"/>
              <w:jc w:val="center"/>
              <w:rPr>
                <w:lang w:eastAsia="zh-CN"/>
              </w:rPr>
            </w:pPr>
            <w:r>
              <w:rPr>
                <w:lang w:eastAsia="zh-CN"/>
              </w:rPr>
              <w:t>+9dB</w:t>
            </w:r>
          </w:p>
        </w:tc>
        <w:tc>
          <w:tcPr>
            <w:tcW w:w="1743" w:type="dxa"/>
            <w:vAlign w:val="center"/>
          </w:tcPr>
          <w:p w14:paraId="1D3F5F75" w14:textId="77777777" w:rsidR="00EE2ED1" w:rsidRDefault="00EE2ED1" w:rsidP="000D1CD4">
            <w:pPr>
              <w:pStyle w:val="B1"/>
              <w:ind w:left="0" w:firstLine="0"/>
              <w:jc w:val="center"/>
              <w:rPr>
                <w:lang w:eastAsia="zh-CN"/>
              </w:rPr>
            </w:pPr>
            <w:r>
              <w:rPr>
                <w:lang w:eastAsia="zh-CN"/>
              </w:rPr>
              <w:t>2.5 dB</w:t>
            </w:r>
          </w:p>
        </w:tc>
        <w:tc>
          <w:tcPr>
            <w:tcW w:w="1743" w:type="dxa"/>
            <w:vAlign w:val="center"/>
          </w:tcPr>
          <w:p w14:paraId="233DC247" w14:textId="77777777" w:rsidR="00EE2ED1" w:rsidRDefault="00EE2ED1" w:rsidP="000D1CD4">
            <w:pPr>
              <w:pStyle w:val="B1"/>
              <w:ind w:left="0" w:firstLine="0"/>
              <w:jc w:val="center"/>
              <w:rPr>
                <w:lang w:eastAsia="zh-CN"/>
              </w:rPr>
            </w:pPr>
            <w:r>
              <w:rPr>
                <w:lang w:eastAsia="zh-CN"/>
              </w:rPr>
              <w:t>4.4 dB</w:t>
            </w:r>
          </w:p>
        </w:tc>
        <w:tc>
          <w:tcPr>
            <w:tcW w:w="1743" w:type="dxa"/>
            <w:vAlign w:val="center"/>
          </w:tcPr>
          <w:p w14:paraId="1352EF2B" w14:textId="77777777" w:rsidR="00EE2ED1" w:rsidRDefault="00EE2ED1" w:rsidP="000D1CD4">
            <w:pPr>
              <w:pStyle w:val="B1"/>
              <w:ind w:left="0" w:firstLine="0"/>
              <w:jc w:val="center"/>
              <w:rPr>
                <w:lang w:eastAsia="zh-CN"/>
              </w:rPr>
            </w:pPr>
            <w:r>
              <w:rPr>
                <w:lang w:eastAsia="zh-CN"/>
              </w:rPr>
              <w:t>5.3 dB</w:t>
            </w:r>
          </w:p>
        </w:tc>
        <w:tc>
          <w:tcPr>
            <w:tcW w:w="1743" w:type="dxa"/>
            <w:vAlign w:val="center"/>
          </w:tcPr>
          <w:p w14:paraId="6FAE0222" w14:textId="77777777" w:rsidR="00EE2ED1" w:rsidRDefault="00EE2ED1" w:rsidP="000D1CD4">
            <w:pPr>
              <w:pStyle w:val="B1"/>
              <w:ind w:left="0" w:firstLine="0"/>
              <w:jc w:val="center"/>
              <w:rPr>
                <w:lang w:eastAsia="zh-CN"/>
              </w:rPr>
            </w:pPr>
            <w:r>
              <w:rPr>
                <w:lang w:eastAsia="zh-CN"/>
              </w:rPr>
              <w:t>5.8 dB</w:t>
            </w:r>
          </w:p>
        </w:tc>
        <w:tc>
          <w:tcPr>
            <w:tcW w:w="1743" w:type="dxa"/>
            <w:vAlign w:val="center"/>
          </w:tcPr>
          <w:p w14:paraId="0194D76E" w14:textId="77777777" w:rsidR="00EE2ED1" w:rsidRDefault="00EE2ED1" w:rsidP="000D1CD4">
            <w:pPr>
              <w:pStyle w:val="B1"/>
              <w:ind w:left="0" w:firstLine="0"/>
              <w:jc w:val="center"/>
              <w:rPr>
                <w:lang w:eastAsia="zh-CN"/>
              </w:rPr>
            </w:pPr>
            <w:r>
              <w:rPr>
                <w:lang w:eastAsia="zh-CN"/>
              </w:rPr>
              <w:t>6.1 dB</w:t>
            </w:r>
          </w:p>
        </w:tc>
      </w:tr>
    </w:tbl>
    <w:p w14:paraId="50F39742" w14:textId="77777777" w:rsidR="00EE2ED1" w:rsidRDefault="00EE2ED1" w:rsidP="00EE2ED1">
      <w:pPr>
        <w:pStyle w:val="B1"/>
        <w:ind w:left="0" w:firstLine="0"/>
        <w:rPr>
          <w:lang w:eastAsia="zh-CN"/>
        </w:rPr>
      </w:pPr>
    </w:p>
    <w:p w14:paraId="419A6000" w14:textId="78C4C742" w:rsidR="00EE2ED1" w:rsidRDefault="00EE2ED1" w:rsidP="00EE2ED1">
      <w:pPr>
        <w:pStyle w:val="B1"/>
        <w:ind w:left="0" w:firstLine="0"/>
        <w:jc w:val="center"/>
        <w:rPr>
          <w:lang w:eastAsia="zh-CN"/>
        </w:rPr>
      </w:pPr>
      <w:r>
        <w:rPr>
          <w:lang w:eastAsia="zh-CN"/>
        </w:rPr>
        <w:t xml:space="preserve">Table – </w:t>
      </w:r>
      <w:r w:rsidR="00C03D9B">
        <w:rPr>
          <w:lang w:eastAsia="zh-CN"/>
        </w:rPr>
        <w:t>2</w:t>
      </w:r>
      <w:r>
        <w:rPr>
          <w:lang w:eastAsia="zh-CN"/>
        </w:rPr>
        <w:t xml:space="preserve"> </w:t>
      </w:r>
      <w:r w:rsidR="007F07BD">
        <w:rPr>
          <w:lang w:eastAsia="zh-CN"/>
        </w:rPr>
        <w:t>EPRE ratio</w:t>
      </w:r>
      <w:r>
        <w:rPr>
          <w:lang w:eastAsia="zh-CN"/>
        </w:rPr>
        <w:t xml:space="preserve"> for LP-WUS</w:t>
      </w:r>
    </w:p>
    <w:tbl>
      <w:tblPr>
        <w:tblStyle w:val="TableGrid"/>
        <w:tblW w:w="0" w:type="auto"/>
        <w:jc w:val="center"/>
        <w:tblLook w:val="04A0" w:firstRow="1" w:lastRow="0" w:firstColumn="1" w:lastColumn="0" w:noHBand="0" w:noVBand="1"/>
      </w:tblPr>
      <w:tblGrid>
        <w:gridCol w:w="1615"/>
        <w:gridCol w:w="1604"/>
        <w:gridCol w:w="1603"/>
        <w:gridCol w:w="1603"/>
        <w:gridCol w:w="1603"/>
        <w:gridCol w:w="1603"/>
      </w:tblGrid>
      <w:tr w:rsidR="00EE2ED1" w14:paraId="72B004C1" w14:textId="77777777" w:rsidTr="000D1CD4">
        <w:trPr>
          <w:jc w:val="center"/>
        </w:trPr>
        <w:tc>
          <w:tcPr>
            <w:tcW w:w="1742" w:type="dxa"/>
            <w:vAlign w:val="center"/>
          </w:tcPr>
          <w:p w14:paraId="5A61AD79" w14:textId="50805A98" w:rsidR="00EE2ED1" w:rsidRDefault="007F07BD" w:rsidP="000D1CD4">
            <w:pPr>
              <w:pStyle w:val="B1"/>
              <w:ind w:left="0" w:firstLine="0"/>
              <w:jc w:val="center"/>
              <w:rPr>
                <w:lang w:eastAsia="zh-CN"/>
              </w:rPr>
            </w:pPr>
            <w:r>
              <w:rPr>
                <w:lang w:eastAsia="zh-CN"/>
              </w:rPr>
              <w:t>Power dynamic range</w:t>
            </w:r>
            <w:r w:rsidR="00EE2ED1">
              <w:rPr>
                <w:lang w:eastAsia="zh-CN"/>
              </w:rPr>
              <w:t xml:space="preserve"> (dB)</w:t>
            </w:r>
          </w:p>
        </w:tc>
        <w:tc>
          <w:tcPr>
            <w:tcW w:w="1743" w:type="dxa"/>
            <w:vAlign w:val="center"/>
          </w:tcPr>
          <w:p w14:paraId="7048F41D" w14:textId="77777777" w:rsidR="00EE2ED1" w:rsidRDefault="00EE2ED1" w:rsidP="000D1CD4">
            <w:pPr>
              <w:pStyle w:val="B1"/>
              <w:ind w:left="0" w:firstLine="0"/>
              <w:jc w:val="center"/>
              <w:rPr>
                <w:lang w:eastAsia="zh-CN"/>
              </w:rPr>
            </w:pPr>
            <w:r>
              <w:rPr>
                <w:lang w:eastAsia="zh-CN"/>
              </w:rPr>
              <w:t xml:space="preserve">CBW 10MHz </w:t>
            </w:r>
          </w:p>
        </w:tc>
        <w:tc>
          <w:tcPr>
            <w:tcW w:w="1743" w:type="dxa"/>
            <w:vAlign w:val="center"/>
          </w:tcPr>
          <w:p w14:paraId="39C9F1B9" w14:textId="77777777" w:rsidR="00EE2ED1" w:rsidRDefault="00EE2ED1" w:rsidP="000D1CD4">
            <w:pPr>
              <w:pStyle w:val="B1"/>
              <w:ind w:left="0" w:firstLine="0"/>
              <w:jc w:val="center"/>
              <w:rPr>
                <w:lang w:eastAsia="zh-CN"/>
              </w:rPr>
            </w:pPr>
            <w:r>
              <w:rPr>
                <w:lang w:eastAsia="zh-CN"/>
              </w:rPr>
              <w:t>CBW 20MHz</w:t>
            </w:r>
          </w:p>
        </w:tc>
        <w:tc>
          <w:tcPr>
            <w:tcW w:w="1743" w:type="dxa"/>
            <w:vAlign w:val="center"/>
          </w:tcPr>
          <w:p w14:paraId="134B2359" w14:textId="77777777" w:rsidR="00EE2ED1" w:rsidRDefault="00EE2ED1" w:rsidP="000D1CD4">
            <w:pPr>
              <w:pStyle w:val="B1"/>
              <w:ind w:left="0" w:firstLine="0"/>
              <w:jc w:val="center"/>
              <w:rPr>
                <w:lang w:eastAsia="zh-CN"/>
              </w:rPr>
            </w:pPr>
            <w:r>
              <w:rPr>
                <w:lang w:eastAsia="zh-CN"/>
              </w:rPr>
              <w:t>CBW 30MHz</w:t>
            </w:r>
          </w:p>
        </w:tc>
        <w:tc>
          <w:tcPr>
            <w:tcW w:w="1743" w:type="dxa"/>
            <w:vAlign w:val="center"/>
          </w:tcPr>
          <w:p w14:paraId="4497B857" w14:textId="77777777" w:rsidR="00EE2ED1" w:rsidRDefault="00EE2ED1" w:rsidP="000D1CD4">
            <w:pPr>
              <w:pStyle w:val="B1"/>
              <w:ind w:left="0" w:firstLine="0"/>
              <w:jc w:val="center"/>
              <w:rPr>
                <w:lang w:eastAsia="zh-CN"/>
              </w:rPr>
            </w:pPr>
            <w:r>
              <w:rPr>
                <w:lang w:eastAsia="zh-CN"/>
              </w:rPr>
              <w:t>CBW 40MHz</w:t>
            </w:r>
          </w:p>
        </w:tc>
        <w:tc>
          <w:tcPr>
            <w:tcW w:w="1743" w:type="dxa"/>
            <w:vAlign w:val="center"/>
          </w:tcPr>
          <w:p w14:paraId="0B87C57D" w14:textId="77777777" w:rsidR="00EE2ED1" w:rsidRDefault="00EE2ED1" w:rsidP="000D1CD4">
            <w:pPr>
              <w:pStyle w:val="B1"/>
              <w:ind w:left="0" w:firstLine="0"/>
              <w:jc w:val="center"/>
              <w:rPr>
                <w:lang w:eastAsia="zh-CN"/>
              </w:rPr>
            </w:pPr>
            <w:r>
              <w:rPr>
                <w:lang w:eastAsia="zh-CN"/>
              </w:rPr>
              <w:t>CBW 50MHz</w:t>
            </w:r>
          </w:p>
        </w:tc>
      </w:tr>
      <w:tr w:rsidR="00EE2ED1" w14:paraId="247ECCD4" w14:textId="77777777" w:rsidTr="000D1CD4">
        <w:trPr>
          <w:jc w:val="center"/>
        </w:trPr>
        <w:tc>
          <w:tcPr>
            <w:tcW w:w="1742" w:type="dxa"/>
            <w:vAlign w:val="center"/>
          </w:tcPr>
          <w:p w14:paraId="65B350BB" w14:textId="77777777" w:rsidR="00EE2ED1" w:rsidRDefault="00EE2ED1" w:rsidP="000D1CD4">
            <w:pPr>
              <w:pStyle w:val="B1"/>
              <w:ind w:left="0" w:firstLine="0"/>
              <w:jc w:val="center"/>
              <w:rPr>
                <w:lang w:eastAsia="zh-CN"/>
              </w:rPr>
            </w:pPr>
            <w:r>
              <w:rPr>
                <w:lang w:eastAsia="zh-CN"/>
              </w:rPr>
              <w:t>+3dB</w:t>
            </w:r>
          </w:p>
        </w:tc>
        <w:tc>
          <w:tcPr>
            <w:tcW w:w="1743" w:type="dxa"/>
            <w:vAlign w:val="center"/>
          </w:tcPr>
          <w:p w14:paraId="2B2CF013" w14:textId="2344DE9C" w:rsidR="00EE2ED1" w:rsidRDefault="00D83D50" w:rsidP="000D1CD4">
            <w:pPr>
              <w:pStyle w:val="B1"/>
              <w:ind w:left="0" w:firstLine="0"/>
              <w:jc w:val="center"/>
              <w:rPr>
                <w:lang w:eastAsia="zh-CN"/>
              </w:rPr>
            </w:pPr>
            <w:r>
              <w:rPr>
                <w:lang w:eastAsia="zh-CN"/>
              </w:rPr>
              <w:t>14.3</w:t>
            </w:r>
          </w:p>
        </w:tc>
        <w:tc>
          <w:tcPr>
            <w:tcW w:w="1743" w:type="dxa"/>
            <w:vAlign w:val="center"/>
          </w:tcPr>
          <w:p w14:paraId="7602D015" w14:textId="5E10029D" w:rsidR="00EE2ED1" w:rsidRDefault="00D83D50" w:rsidP="000D1CD4">
            <w:pPr>
              <w:pStyle w:val="B1"/>
              <w:ind w:left="0" w:firstLine="0"/>
              <w:jc w:val="center"/>
              <w:rPr>
                <w:lang w:eastAsia="zh-CN"/>
              </w:rPr>
            </w:pPr>
            <w:r>
              <w:rPr>
                <w:lang w:eastAsia="zh-CN"/>
              </w:rPr>
              <w:t>4.6</w:t>
            </w:r>
          </w:p>
        </w:tc>
        <w:tc>
          <w:tcPr>
            <w:tcW w:w="1743" w:type="dxa"/>
            <w:vAlign w:val="center"/>
          </w:tcPr>
          <w:p w14:paraId="64F5A4E5" w14:textId="73FE9D60" w:rsidR="00EE2ED1" w:rsidRDefault="00D83D50" w:rsidP="000D1CD4">
            <w:pPr>
              <w:pStyle w:val="B1"/>
              <w:ind w:left="0" w:firstLine="0"/>
              <w:jc w:val="center"/>
              <w:rPr>
                <w:lang w:eastAsia="zh-CN"/>
              </w:rPr>
            </w:pPr>
            <w:r>
              <w:rPr>
                <w:lang w:eastAsia="zh-CN"/>
              </w:rPr>
              <w:t>3.9</w:t>
            </w:r>
          </w:p>
        </w:tc>
        <w:tc>
          <w:tcPr>
            <w:tcW w:w="1743" w:type="dxa"/>
            <w:vAlign w:val="center"/>
          </w:tcPr>
          <w:p w14:paraId="3EC3DB5B" w14:textId="4C3B15D0" w:rsidR="00EE2ED1" w:rsidRDefault="00D83D50" w:rsidP="000D1CD4">
            <w:pPr>
              <w:pStyle w:val="B1"/>
              <w:ind w:left="0" w:firstLine="0"/>
              <w:jc w:val="center"/>
              <w:rPr>
                <w:lang w:eastAsia="zh-CN"/>
              </w:rPr>
            </w:pPr>
            <w:r>
              <w:rPr>
                <w:lang w:eastAsia="zh-CN"/>
              </w:rPr>
              <w:t>3.6</w:t>
            </w:r>
          </w:p>
        </w:tc>
        <w:tc>
          <w:tcPr>
            <w:tcW w:w="1743" w:type="dxa"/>
            <w:vAlign w:val="center"/>
          </w:tcPr>
          <w:p w14:paraId="7AC2F6B1" w14:textId="2C72E899" w:rsidR="00EE2ED1" w:rsidRDefault="00D83D50" w:rsidP="000D1CD4">
            <w:pPr>
              <w:pStyle w:val="B1"/>
              <w:ind w:left="0" w:firstLine="0"/>
              <w:jc w:val="center"/>
              <w:rPr>
                <w:lang w:eastAsia="zh-CN"/>
              </w:rPr>
            </w:pPr>
            <w:r>
              <w:rPr>
                <w:lang w:eastAsia="zh-CN"/>
              </w:rPr>
              <w:t>3.5</w:t>
            </w:r>
          </w:p>
        </w:tc>
      </w:tr>
      <w:tr w:rsidR="00EE2ED1" w14:paraId="3E180771" w14:textId="77777777" w:rsidTr="000D1CD4">
        <w:trPr>
          <w:jc w:val="center"/>
        </w:trPr>
        <w:tc>
          <w:tcPr>
            <w:tcW w:w="1742" w:type="dxa"/>
            <w:vAlign w:val="center"/>
          </w:tcPr>
          <w:p w14:paraId="2F84A37A" w14:textId="77777777" w:rsidR="00EE2ED1" w:rsidRDefault="00EE2ED1" w:rsidP="000D1CD4">
            <w:pPr>
              <w:pStyle w:val="B1"/>
              <w:ind w:left="0" w:firstLine="0"/>
              <w:jc w:val="center"/>
              <w:rPr>
                <w:lang w:eastAsia="zh-CN"/>
              </w:rPr>
            </w:pPr>
            <w:r>
              <w:rPr>
                <w:lang w:eastAsia="zh-CN"/>
              </w:rPr>
              <w:t>+6dB</w:t>
            </w:r>
          </w:p>
        </w:tc>
        <w:tc>
          <w:tcPr>
            <w:tcW w:w="1743" w:type="dxa"/>
            <w:vAlign w:val="center"/>
          </w:tcPr>
          <w:p w14:paraId="0E805D95" w14:textId="361B400B" w:rsidR="00EE2ED1" w:rsidRDefault="008463F0" w:rsidP="000D1CD4">
            <w:pPr>
              <w:pStyle w:val="B1"/>
              <w:ind w:left="0" w:firstLine="0"/>
              <w:jc w:val="center"/>
              <w:rPr>
                <w:lang w:eastAsia="zh-CN"/>
              </w:rPr>
            </w:pPr>
            <w:r>
              <w:rPr>
                <w:lang w:eastAsia="zh-CN"/>
              </w:rPr>
              <w:t>N/A</w:t>
            </w:r>
          </w:p>
        </w:tc>
        <w:tc>
          <w:tcPr>
            <w:tcW w:w="1743" w:type="dxa"/>
            <w:vAlign w:val="center"/>
          </w:tcPr>
          <w:p w14:paraId="6D92E3EF" w14:textId="3BC20B2B" w:rsidR="00EE2ED1" w:rsidRDefault="008463F0" w:rsidP="000D1CD4">
            <w:pPr>
              <w:pStyle w:val="B1"/>
              <w:ind w:left="0" w:firstLine="0"/>
              <w:jc w:val="center"/>
              <w:rPr>
                <w:lang w:eastAsia="zh-CN"/>
              </w:rPr>
            </w:pPr>
            <w:r>
              <w:rPr>
                <w:lang w:eastAsia="zh-CN"/>
              </w:rPr>
              <w:t>17.3</w:t>
            </w:r>
          </w:p>
        </w:tc>
        <w:tc>
          <w:tcPr>
            <w:tcW w:w="1743" w:type="dxa"/>
            <w:vAlign w:val="center"/>
          </w:tcPr>
          <w:p w14:paraId="373F3A9D" w14:textId="5E07D840" w:rsidR="00EE2ED1" w:rsidRDefault="008463F0" w:rsidP="000D1CD4">
            <w:pPr>
              <w:pStyle w:val="B1"/>
              <w:ind w:left="0" w:firstLine="0"/>
              <w:jc w:val="center"/>
              <w:rPr>
                <w:lang w:eastAsia="zh-CN"/>
              </w:rPr>
            </w:pPr>
            <w:r>
              <w:rPr>
                <w:lang w:eastAsia="zh-CN"/>
              </w:rPr>
              <w:t>9.5</w:t>
            </w:r>
          </w:p>
        </w:tc>
        <w:tc>
          <w:tcPr>
            <w:tcW w:w="1743" w:type="dxa"/>
            <w:vAlign w:val="center"/>
          </w:tcPr>
          <w:p w14:paraId="0FB87D5E" w14:textId="4A9C8FB6" w:rsidR="00EE2ED1" w:rsidRDefault="008463F0" w:rsidP="000D1CD4">
            <w:pPr>
              <w:pStyle w:val="B1"/>
              <w:ind w:left="0" w:firstLine="0"/>
              <w:jc w:val="center"/>
              <w:rPr>
                <w:lang w:eastAsia="zh-CN"/>
              </w:rPr>
            </w:pPr>
            <w:r>
              <w:rPr>
                <w:lang w:eastAsia="zh-CN"/>
              </w:rPr>
              <w:t>8.2</w:t>
            </w:r>
          </w:p>
        </w:tc>
        <w:tc>
          <w:tcPr>
            <w:tcW w:w="1743" w:type="dxa"/>
            <w:vAlign w:val="center"/>
          </w:tcPr>
          <w:p w14:paraId="33AE3AF1" w14:textId="5739720C" w:rsidR="00EE2ED1" w:rsidRDefault="008463F0" w:rsidP="000D1CD4">
            <w:pPr>
              <w:pStyle w:val="B1"/>
              <w:ind w:left="0" w:firstLine="0"/>
              <w:jc w:val="center"/>
              <w:rPr>
                <w:lang w:eastAsia="zh-CN"/>
              </w:rPr>
            </w:pPr>
            <w:r>
              <w:rPr>
                <w:lang w:eastAsia="zh-CN"/>
              </w:rPr>
              <w:t>7.6</w:t>
            </w:r>
          </w:p>
        </w:tc>
      </w:tr>
      <w:tr w:rsidR="00EE2ED1" w14:paraId="617DA87F" w14:textId="77777777" w:rsidTr="000D1CD4">
        <w:trPr>
          <w:jc w:val="center"/>
        </w:trPr>
        <w:tc>
          <w:tcPr>
            <w:tcW w:w="1742" w:type="dxa"/>
            <w:vAlign w:val="center"/>
          </w:tcPr>
          <w:p w14:paraId="3AE2565D" w14:textId="77777777" w:rsidR="00EE2ED1" w:rsidRDefault="00EE2ED1" w:rsidP="000D1CD4">
            <w:pPr>
              <w:pStyle w:val="B1"/>
              <w:ind w:left="0" w:firstLine="0"/>
              <w:jc w:val="center"/>
              <w:rPr>
                <w:lang w:eastAsia="zh-CN"/>
              </w:rPr>
            </w:pPr>
            <w:r>
              <w:rPr>
                <w:lang w:eastAsia="zh-CN"/>
              </w:rPr>
              <w:t>+9dB</w:t>
            </w:r>
          </w:p>
        </w:tc>
        <w:tc>
          <w:tcPr>
            <w:tcW w:w="1743" w:type="dxa"/>
            <w:vAlign w:val="center"/>
          </w:tcPr>
          <w:p w14:paraId="1817FF3C" w14:textId="51385F64" w:rsidR="00EE2ED1" w:rsidRDefault="009C3E09" w:rsidP="000D1CD4">
            <w:pPr>
              <w:pStyle w:val="B1"/>
              <w:ind w:left="0" w:firstLine="0"/>
              <w:jc w:val="center"/>
              <w:rPr>
                <w:lang w:eastAsia="zh-CN"/>
              </w:rPr>
            </w:pPr>
            <w:r>
              <w:rPr>
                <w:lang w:eastAsia="zh-CN"/>
              </w:rPr>
              <w:t>N/A</w:t>
            </w:r>
          </w:p>
        </w:tc>
        <w:tc>
          <w:tcPr>
            <w:tcW w:w="1743" w:type="dxa"/>
            <w:vAlign w:val="center"/>
          </w:tcPr>
          <w:p w14:paraId="6BA76547" w14:textId="597C5B7B" w:rsidR="00EE2ED1" w:rsidRDefault="009C3E09" w:rsidP="000D1CD4">
            <w:pPr>
              <w:pStyle w:val="B1"/>
              <w:ind w:left="0" w:firstLine="0"/>
              <w:jc w:val="center"/>
              <w:rPr>
                <w:lang w:eastAsia="zh-CN"/>
              </w:rPr>
            </w:pPr>
            <w:r>
              <w:rPr>
                <w:lang w:eastAsia="zh-CN"/>
              </w:rPr>
              <w:t>N/A</w:t>
            </w:r>
          </w:p>
        </w:tc>
        <w:tc>
          <w:tcPr>
            <w:tcW w:w="1743" w:type="dxa"/>
            <w:vAlign w:val="center"/>
          </w:tcPr>
          <w:p w14:paraId="0FE555BF" w14:textId="3A455781" w:rsidR="00EE2ED1" w:rsidRDefault="009C3E09" w:rsidP="000D1CD4">
            <w:pPr>
              <w:pStyle w:val="B1"/>
              <w:ind w:left="0" w:firstLine="0"/>
              <w:jc w:val="center"/>
              <w:rPr>
                <w:lang w:eastAsia="zh-CN"/>
              </w:rPr>
            </w:pPr>
            <w:r>
              <w:rPr>
                <w:lang w:eastAsia="zh-CN"/>
              </w:rPr>
              <w:t>19.1</w:t>
            </w:r>
          </w:p>
        </w:tc>
        <w:tc>
          <w:tcPr>
            <w:tcW w:w="1743" w:type="dxa"/>
            <w:vAlign w:val="center"/>
          </w:tcPr>
          <w:p w14:paraId="6C174B16" w14:textId="61C5A603" w:rsidR="00EE2ED1" w:rsidRDefault="009C3E09" w:rsidP="000D1CD4">
            <w:pPr>
              <w:pStyle w:val="B1"/>
              <w:ind w:left="0" w:firstLine="0"/>
              <w:jc w:val="center"/>
              <w:rPr>
                <w:lang w:eastAsia="zh-CN"/>
              </w:rPr>
            </w:pPr>
            <w:r>
              <w:rPr>
                <w:lang w:eastAsia="zh-CN"/>
              </w:rPr>
              <w:t>12.4</w:t>
            </w:r>
          </w:p>
        </w:tc>
        <w:tc>
          <w:tcPr>
            <w:tcW w:w="1743" w:type="dxa"/>
            <w:vAlign w:val="center"/>
          </w:tcPr>
          <w:p w14:paraId="54A88EDD" w14:textId="20578480" w:rsidR="00EE2ED1" w:rsidRDefault="009C3E09" w:rsidP="000D1CD4">
            <w:pPr>
              <w:pStyle w:val="B1"/>
              <w:ind w:left="0" w:firstLine="0"/>
              <w:jc w:val="center"/>
              <w:rPr>
                <w:lang w:eastAsia="zh-CN"/>
              </w:rPr>
            </w:pPr>
            <w:r>
              <w:rPr>
                <w:lang w:eastAsia="zh-CN"/>
              </w:rPr>
              <w:t>10.9</w:t>
            </w:r>
          </w:p>
        </w:tc>
      </w:tr>
    </w:tbl>
    <w:p w14:paraId="2CB605C7" w14:textId="77777777" w:rsidR="00EE2ED1" w:rsidRDefault="00EE2ED1" w:rsidP="00EE2ED1">
      <w:pPr>
        <w:pStyle w:val="B1"/>
        <w:ind w:left="0" w:firstLine="0"/>
        <w:rPr>
          <w:lang w:eastAsia="zh-CN"/>
        </w:rPr>
      </w:pPr>
    </w:p>
    <w:p w14:paraId="319780A4" w14:textId="7139AD2B" w:rsidR="00256D5C" w:rsidRDefault="00256D5C" w:rsidP="00701153">
      <w:pPr>
        <w:rPr>
          <w:lang w:val="sv-SE" w:eastAsia="ja-JP"/>
        </w:rPr>
      </w:pPr>
      <w:r>
        <w:rPr>
          <w:lang w:val="sv-SE" w:eastAsia="ja-JP"/>
        </w:rPr>
        <w:t>It could be observed that for some channel bandwidths, power dynamic range values may not be achievable at all. Actually EPRE ratio is also used in RAN1 discussion. Therefore, we propose to introduce EPRE ratio between LP-WUS and NR signals instead of power dynamic range.</w:t>
      </w:r>
    </w:p>
    <w:p w14:paraId="6166396F" w14:textId="0ABB1AE0" w:rsidR="00256D5C" w:rsidRDefault="00256D5C" w:rsidP="00701153">
      <w:pPr>
        <w:rPr>
          <w:b/>
          <w:bCs/>
          <w:lang w:val="sv-SE" w:eastAsia="ja-JP"/>
        </w:rPr>
      </w:pPr>
      <w:r w:rsidRPr="00256D5C">
        <w:rPr>
          <w:b/>
          <w:bCs/>
          <w:lang w:val="sv-SE" w:eastAsia="ja-JP"/>
        </w:rPr>
        <w:t>Proposal 2: Define EPRE ratio between LP-WUS and NR signals instead of power dynamic range.</w:t>
      </w:r>
    </w:p>
    <w:p w14:paraId="420270B0" w14:textId="77777777" w:rsidR="00EC2B37" w:rsidRDefault="00EC2B37" w:rsidP="00701153">
      <w:pPr>
        <w:rPr>
          <w:lang w:val="sv-SE" w:eastAsia="ja-JP"/>
        </w:rPr>
      </w:pPr>
      <w:r w:rsidRPr="00EC2B37">
        <w:rPr>
          <w:lang w:val="sv-SE" w:eastAsia="ja-JP"/>
        </w:rPr>
        <w:t>A</w:t>
      </w:r>
      <w:r>
        <w:rPr>
          <w:lang w:val="sv-SE" w:eastAsia="ja-JP"/>
        </w:rPr>
        <w:t xml:space="preserve"> possible definition could be seen as following:</w:t>
      </w:r>
    </w:p>
    <w:p w14:paraId="1622226D" w14:textId="4E2666D2" w:rsidR="00EC2B37" w:rsidRDefault="00EC2B37" w:rsidP="00701153">
      <w:pPr>
        <w:rPr>
          <w:lang w:val="sv-SE" w:eastAsia="ja-JP"/>
        </w:rPr>
      </w:pPr>
      <w:r w:rsidRPr="00EC2B37">
        <w:rPr>
          <w:lang w:val="sv-SE" w:eastAsia="ja-JP"/>
        </w:rPr>
        <w:t xml:space="preserve">The LP-WUS power boosting is the difference between the average power of LP-WUS REs (which occupy certain REs within a NR transmission bandwidth configuration and the average power </w:t>
      </w:r>
      <w:r>
        <w:rPr>
          <w:lang w:val="sv-SE" w:eastAsia="ja-JP"/>
        </w:rPr>
        <w:t>NR</w:t>
      </w:r>
      <w:r w:rsidRPr="00EC2B37">
        <w:rPr>
          <w:lang w:val="sv-SE" w:eastAsia="ja-JP"/>
        </w:rPr>
        <w:t xml:space="preserve"> REs (the NR carrier </w:t>
      </w:r>
      <w:r>
        <w:rPr>
          <w:lang w:val="sv-SE" w:eastAsia="ja-JP"/>
        </w:rPr>
        <w:t>excluding</w:t>
      </w:r>
      <w:r w:rsidRPr="00EC2B37">
        <w:rPr>
          <w:lang w:val="sv-SE" w:eastAsia="ja-JP"/>
        </w:rPr>
        <w:t xml:space="preserve"> the LP-WUS REs).</w:t>
      </w:r>
    </w:p>
    <w:p w14:paraId="6CACD736" w14:textId="77777777" w:rsidR="00EC2B37" w:rsidRPr="00EC2B37" w:rsidRDefault="00EC2B37" w:rsidP="00EC2B37">
      <w:pPr>
        <w:rPr>
          <w:b/>
          <w:bCs/>
          <w:lang w:val="sv-SE" w:eastAsia="ja-JP"/>
        </w:rPr>
      </w:pPr>
      <w:r w:rsidRPr="00EC2B37">
        <w:rPr>
          <w:b/>
          <w:bCs/>
          <w:lang w:val="sv-SE" w:eastAsia="ja-JP"/>
        </w:rPr>
        <w:t>Proposal 3: Introduce the definition of LP-WUS power boosting as: The LP-WUS power boosting is the difference between the average power of LP-WUS REs (which occupy certain REs within a NR transmission bandwidth configuration and the average power NR REs (the NR carrier excluding the LP-WUS REs).</w:t>
      </w:r>
    </w:p>
    <w:p w14:paraId="5FF218E0" w14:textId="77777777" w:rsidR="00051F8C" w:rsidRDefault="00051F8C" w:rsidP="00701153">
      <w:pPr>
        <w:rPr>
          <w:lang w:val="sv-SE" w:eastAsia="ja-JP"/>
        </w:rPr>
      </w:pPr>
    </w:p>
    <w:p w14:paraId="6995D3E6" w14:textId="7EA74682" w:rsidR="00051F8C" w:rsidRPr="00F20B38" w:rsidRDefault="00051F8C" w:rsidP="00F20B38">
      <w:pPr>
        <w:pStyle w:val="Header"/>
        <w:rPr>
          <w:b w:val="0"/>
          <w:bCs/>
          <w:sz w:val="28"/>
          <w:szCs w:val="32"/>
        </w:rPr>
      </w:pPr>
      <w:r w:rsidRPr="00F20B38">
        <w:rPr>
          <w:b w:val="0"/>
          <w:bCs/>
          <w:sz w:val="28"/>
          <w:szCs w:val="32"/>
        </w:rPr>
        <w:t>2.3 Whether to preclude small CBW for consideration of LP-WUS power boosting</w:t>
      </w:r>
    </w:p>
    <w:p w14:paraId="765C5714" w14:textId="77777777" w:rsidR="00051F8C" w:rsidRDefault="00051F8C" w:rsidP="00701153">
      <w:pPr>
        <w:rPr>
          <w:lang w:val="sv-SE" w:eastAsia="ja-JP"/>
        </w:rPr>
      </w:pPr>
    </w:p>
    <w:tbl>
      <w:tblPr>
        <w:tblStyle w:val="TableGrid"/>
        <w:tblW w:w="0" w:type="auto"/>
        <w:tblLook w:val="04A0" w:firstRow="1" w:lastRow="0" w:firstColumn="1" w:lastColumn="0" w:noHBand="0" w:noVBand="1"/>
      </w:tblPr>
      <w:tblGrid>
        <w:gridCol w:w="9631"/>
      </w:tblGrid>
      <w:tr w:rsidR="00051F8C" w:rsidRPr="00051F8C" w14:paraId="710BEA32" w14:textId="77777777" w:rsidTr="00051F8C">
        <w:tc>
          <w:tcPr>
            <w:tcW w:w="9631" w:type="dxa"/>
          </w:tcPr>
          <w:p w14:paraId="693B6BE1" w14:textId="77777777" w:rsidR="00051F8C" w:rsidRPr="00051F8C" w:rsidRDefault="00051F8C" w:rsidP="00051F8C">
            <w:pPr>
              <w:pStyle w:val="B1"/>
              <w:ind w:left="0" w:firstLine="0"/>
              <w:rPr>
                <w:b/>
                <w:i/>
                <w:iCs/>
                <w:lang w:eastAsia="zh-CN"/>
              </w:rPr>
            </w:pPr>
            <w:r w:rsidRPr="00051F8C">
              <w:rPr>
                <w:b/>
                <w:i/>
                <w:iCs/>
                <w:lang w:eastAsia="zh-CN"/>
              </w:rPr>
              <w:t>WF</w:t>
            </w:r>
          </w:p>
          <w:p w14:paraId="27A6858F" w14:textId="77777777" w:rsidR="00051F8C" w:rsidRPr="00051F8C" w:rsidRDefault="00051F8C" w:rsidP="00051F8C">
            <w:pPr>
              <w:pStyle w:val="B1"/>
              <w:ind w:left="0" w:firstLine="0"/>
              <w:rPr>
                <w:b/>
                <w:i/>
                <w:iCs/>
                <w:lang w:eastAsia="zh-CN"/>
              </w:rPr>
            </w:pPr>
            <w:r w:rsidRPr="00051F8C">
              <w:rPr>
                <w:rFonts w:eastAsia="SimSun"/>
                <w:i/>
                <w:iCs/>
                <w:szCs w:val="24"/>
                <w:lang w:eastAsia="zh-CN"/>
              </w:rPr>
              <w:t>FFS on the following options for next meeting:</w:t>
            </w:r>
            <w:r w:rsidRPr="00051F8C">
              <w:rPr>
                <w:rFonts w:eastAsia="SimSun"/>
                <w:i/>
                <w:iCs/>
                <w:color w:val="0070C0"/>
                <w:szCs w:val="24"/>
                <w:lang w:eastAsia="zh-CN"/>
              </w:rPr>
              <w:t xml:space="preserve"> </w:t>
            </w:r>
          </w:p>
          <w:p w14:paraId="3A5E8B3A" w14:textId="77777777" w:rsidR="00051F8C" w:rsidRPr="00051F8C" w:rsidRDefault="00051F8C" w:rsidP="00051F8C">
            <w:pPr>
              <w:pStyle w:val="ListParagraph"/>
              <w:numPr>
                <w:ilvl w:val="0"/>
                <w:numId w:val="27"/>
              </w:numPr>
              <w:ind w:firstLineChars="0"/>
              <w:rPr>
                <w:rFonts w:eastAsiaTheme="minorEastAsia"/>
                <w:i/>
                <w:iCs/>
                <w:lang w:eastAsia="zh-CN"/>
              </w:rPr>
            </w:pPr>
            <w:r w:rsidRPr="00051F8C">
              <w:rPr>
                <w:rFonts w:eastAsia="SimSun"/>
                <w:i/>
                <w:iCs/>
                <w:szCs w:val="24"/>
                <w:lang w:eastAsia="zh-CN"/>
              </w:rPr>
              <w:lastRenderedPageBreak/>
              <w:t>Option 1: Consider a power degradation limit, e.g., 2dB, for validating a configuration for LP-WUS representing by (EPRE ratio, channel bandwidth)</w:t>
            </w:r>
            <w:r w:rsidRPr="00051F8C">
              <w:rPr>
                <w:rFonts w:eastAsiaTheme="minorEastAsia"/>
                <w:i/>
                <w:iCs/>
                <w:lang w:eastAsia="zh-CN"/>
              </w:rPr>
              <w:t>.</w:t>
            </w:r>
          </w:p>
          <w:p w14:paraId="58100676" w14:textId="77777777" w:rsidR="00051F8C" w:rsidRPr="00051F8C" w:rsidRDefault="00051F8C" w:rsidP="00051F8C">
            <w:pPr>
              <w:pStyle w:val="ListParagraph"/>
              <w:numPr>
                <w:ilvl w:val="0"/>
                <w:numId w:val="27"/>
              </w:numPr>
              <w:ind w:firstLineChars="0"/>
              <w:rPr>
                <w:rFonts w:eastAsia="SimSun"/>
                <w:i/>
                <w:iCs/>
                <w:szCs w:val="24"/>
                <w:lang w:eastAsia="zh-CN"/>
              </w:rPr>
            </w:pPr>
            <w:r w:rsidRPr="00051F8C">
              <w:rPr>
                <w:rFonts w:eastAsia="SimSun"/>
                <w:i/>
                <w:iCs/>
                <w:szCs w:val="24"/>
                <w:lang w:eastAsia="zh-CN"/>
              </w:rPr>
              <w:t>Option 2: Only consider LP-WUS power boosting for CBWs larger than 20MHz.</w:t>
            </w:r>
          </w:p>
          <w:p w14:paraId="30F03DD0" w14:textId="77777777" w:rsidR="00051F8C" w:rsidRPr="00051F8C" w:rsidRDefault="00051F8C" w:rsidP="00051F8C">
            <w:pPr>
              <w:pStyle w:val="ListParagraph"/>
              <w:numPr>
                <w:ilvl w:val="0"/>
                <w:numId w:val="27"/>
              </w:numPr>
              <w:ind w:firstLineChars="0"/>
              <w:rPr>
                <w:rFonts w:eastAsia="SimSun"/>
                <w:i/>
                <w:iCs/>
                <w:szCs w:val="24"/>
                <w:lang w:eastAsia="zh-CN"/>
              </w:rPr>
            </w:pPr>
            <w:r w:rsidRPr="00051F8C">
              <w:rPr>
                <w:rFonts w:eastAsia="SimSun"/>
                <w:i/>
                <w:iCs/>
                <w:szCs w:val="24"/>
                <w:lang w:eastAsia="zh-CN"/>
              </w:rPr>
              <w:t>Option 3: Focus on CBWs &gt;= 10MHz and different power boosting values can be considered for different CBW.</w:t>
            </w:r>
          </w:p>
          <w:p w14:paraId="021815E0" w14:textId="0A4FC2C9" w:rsidR="00051F8C" w:rsidRPr="00051F8C" w:rsidRDefault="00051F8C" w:rsidP="00051F8C">
            <w:pPr>
              <w:pStyle w:val="ListParagraph"/>
              <w:numPr>
                <w:ilvl w:val="0"/>
                <w:numId w:val="27"/>
              </w:numPr>
              <w:ind w:firstLineChars="0"/>
              <w:rPr>
                <w:rFonts w:eastAsia="SimSun"/>
                <w:i/>
                <w:iCs/>
                <w:szCs w:val="24"/>
                <w:lang w:eastAsia="zh-CN"/>
              </w:rPr>
            </w:pPr>
            <w:r w:rsidRPr="00051F8C">
              <w:rPr>
                <w:i/>
                <w:iCs/>
                <w:szCs w:val="24"/>
                <w:lang w:eastAsia="zh-CN"/>
              </w:rPr>
              <w:t xml:space="preserve">Option </w:t>
            </w:r>
            <w:r w:rsidRPr="00051F8C">
              <w:rPr>
                <w:rFonts w:hint="eastAsia"/>
                <w:i/>
                <w:iCs/>
                <w:szCs w:val="24"/>
                <w:lang w:eastAsia="zh-CN"/>
              </w:rPr>
              <w:t>4</w:t>
            </w:r>
            <w:r w:rsidRPr="00051F8C">
              <w:rPr>
                <w:i/>
                <w:iCs/>
                <w:szCs w:val="24"/>
                <w:lang w:eastAsia="zh-CN"/>
              </w:rPr>
              <w:t xml:space="preserve">: </w:t>
            </w:r>
            <w:r w:rsidRPr="00051F8C">
              <w:rPr>
                <w:rFonts w:hint="eastAsia"/>
                <w:i/>
                <w:iCs/>
                <w:szCs w:val="24"/>
                <w:lang w:eastAsia="zh-CN"/>
              </w:rPr>
              <w:t>Not preclude small CBW</w:t>
            </w:r>
            <w:r w:rsidRPr="00051F8C">
              <w:rPr>
                <w:i/>
                <w:iCs/>
                <w:szCs w:val="24"/>
                <w:lang w:eastAsia="zh-CN"/>
              </w:rPr>
              <w:t xml:space="preserve"> for LP-WUS power boosting.</w:t>
            </w:r>
          </w:p>
        </w:tc>
      </w:tr>
    </w:tbl>
    <w:p w14:paraId="742F9BAF" w14:textId="05BA0DF6" w:rsidR="00051F8C" w:rsidRDefault="00E404BA" w:rsidP="00E404BA">
      <w:pPr>
        <w:jc w:val="center"/>
        <w:rPr>
          <w:lang w:val="sv-SE" w:eastAsia="ja-JP"/>
        </w:rPr>
      </w:pPr>
      <w:r w:rsidRPr="00E404BA">
        <w:rPr>
          <w:noProof/>
          <w:lang w:val="sv-SE" w:eastAsia="ja-JP"/>
        </w:rPr>
        <w:lastRenderedPageBreak/>
        <w:drawing>
          <wp:inline distT="0" distB="0" distL="0" distR="0" wp14:anchorId="1ECF4BF5" wp14:editId="5B8B2FEA">
            <wp:extent cx="5329555" cy="3996055"/>
            <wp:effectExtent l="0" t="0" r="0" b="0"/>
            <wp:docPr id="9647124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9555" cy="3996055"/>
                    </a:xfrm>
                    <a:prstGeom prst="rect">
                      <a:avLst/>
                    </a:prstGeom>
                    <a:noFill/>
                    <a:ln>
                      <a:noFill/>
                    </a:ln>
                  </pic:spPr>
                </pic:pic>
              </a:graphicData>
            </a:graphic>
          </wp:inline>
        </w:drawing>
      </w:r>
    </w:p>
    <w:p w14:paraId="644FFFBE" w14:textId="5B8DD332" w:rsidR="00E404BA" w:rsidRDefault="00E404BA" w:rsidP="00E404BA">
      <w:pPr>
        <w:jc w:val="center"/>
        <w:rPr>
          <w:lang w:val="sv-SE" w:eastAsia="ja-JP"/>
        </w:rPr>
      </w:pPr>
      <w:r>
        <w:rPr>
          <w:lang w:val="sv-SE" w:eastAsia="ja-JP"/>
        </w:rPr>
        <w:t>Fig. 1, Power degradation threshold for validating EPRE ratio and channel bandwidth for power boosting</w:t>
      </w:r>
    </w:p>
    <w:p w14:paraId="28C11D3F" w14:textId="46D55351" w:rsidR="004074D6" w:rsidRDefault="004074D6" w:rsidP="00701153">
      <w:pPr>
        <w:rPr>
          <w:lang w:val="sv-SE" w:eastAsia="ja-JP"/>
        </w:rPr>
      </w:pPr>
      <w:r>
        <w:rPr>
          <w:lang w:val="sv-SE" w:eastAsia="ja-JP"/>
        </w:rPr>
        <w:t xml:space="preserve">The power degradation </w:t>
      </w:r>
      <m:oMath>
        <m:r>
          <w:rPr>
            <w:rFonts w:ascii="Cambria Math" w:hAnsi="Cambria Math"/>
            <w:lang w:eastAsia="zh-CN"/>
          </w:rPr>
          <m:t xml:space="preserve">∆ </m:t>
        </m:r>
      </m:oMath>
      <w:r>
        <w:rPr>
          <w:lang w:val="sv-SE" w:eastAsia="ja-JP"/>
        </w:rPr>
        <w:t>could be calculated as:</w:t>
      </w:r>
    </w:p>
    <w:p w14:paraId="2172CA73" w14:textId="67CE009C" w:rsidR="004074D6" w:rsidRDefault="004074D6" w:rsidP="004074D6">
      <w:pPr>
        <w:jc w:val="center"/>
        <w:rPr>
          <w:lang w:val="sv-SE" w:eastAsia="ja-JP"/>
        </w:rPr>
      </w:pPr>
      <m:oMath>
        <m:r>
          <w:rPr>
            <w:rFonts w:ascii="Cambria Math" w:hAnsi="Cambria Math"/>
            <w:lang w:eastAsia="zh-CN"/>
          </w:rPr>
          <m:t>∆=1+</m:t>
        </m:r>
        <m:f>
          <m:fPr>
            <m:ctrlPr>
              <w:rPr>
                <w:rFonts w:ascii="Cambria Math" w:hAnsi="Cambria Math"/>
                <w:i/>
                <w:lang w:eastAsia="zh-CN"/>
              </w:rPr>
            </m:ctrlPr>
          </m:fPr>
          <m:num>
            <m:r>
              <w:rPr>
                <w:rFonts w:ascii="Cambria Math" w:hAnsi="Cambria Math"/>
                <w:lang w:eastAsia="zh-CN"/>
              </w:rPr>
              <m:t>(α-1)</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LP_RB</m:t>
                </m:r>
              </m:sub>
            </m:sSub>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sub>
            </m:sSub>
          </m:den>
        </m:f>
      </m:oMath>
      <w:r>
        <w:rPr>
          <w:lang w:eastAsia="zh-CN"/>
        </w:rPr>
        <w:t xml:space="preserve">                                       (2)</w:t>
      </w:r>
    </w:p>
    <w:p w14:paraId="2FE6EA9A" w14:textId="51363CA3" w:rsidR="00051F8C" w:rsidRDefault="003D220D" w:rsidP="00701153">
      <w:pPr>
        <w:rPr>
          <w:lang w:val="sv-SE" w:eastAsia="ja-JP"/>
        </w:rPr>
      </w:pPr>
      <w:r>
        <w:rPr>
          <w:lang w:val="sv-SE" w:eastAsia="ja-JP"/>
        </w:rPr>
        <w:t>When performing power boosting on LP-WUS signal, it should not have significant impact on the existing NR operation in the same carrier from operators’ perspective. A suitable controlling index is power degradation as shown in Fig. 1. For some channel bandwidth and EPRE ratio, it could introduce a large power degradation which may not be acceptable, e.g., a 6 dB EPRE power boosting for a 10MHz channel bandwidth may introduce a 4dB power degradation on NR signal. To strictly control the impact on NR operation from power boosting on LP-WUS, power degradation for power boosting should be specified as one of the core requirements for LP-WUS.</w:t>
      </w:r>
    </w:p>
    <w:p w14:paraId="3AD9BC62" w14:textId="2A00C101" w:rsidR="003D220D" w:rsidRPr="003D220D" w:rsidRDefault="003D220D" w:rsidP="00701153">
      <w:pPr>
        <w:rPr>
          <w:b/>
          <w:bCs/>
          <w:lang w:val="sv-SE" w:eastAsia="ja-JP"/>
        </w:rPr>
      </w:pPr>
      <w:r w:rsidRPr="003D220D">
        <w:rPr>
          <w:b/>
          <w:bCs/>
          <w:lang w:val="sv-SE" w:eastAsia="ja-JP"/>
        </w:rPr>
        <w:t xml:space="preserve">Proposal </w:t>
      </w:r>
      <w:r w:rsidR="00EC2B37">
        <w:rPr>
          <w:b/>
          <w:bCs/>
          <w:lang w:val="sv-SE" w:eastAsia="ja-JP"/>
        </w:rPr>
        <w:t>4</w:t>
      </w:r>
      <w:r w:rsidRPr="003D220D">
        <w:rPr>
          <w:b/>
          <w:bCs/>
          <w:lang w:val="sv-SE" w:eastAsia="ja-JP"/>
        </w:rPr>
        <w:t xml:space="preserve">: RAN4 to introduce </w:t>
      </w:r>
      <w:r w:rsidR="00C450A8">
        <w:rPr>
          <w:b/>
          <w:bCs/>
          <w:lang w:val="sv-SE" w:eastAsia="ja-JP"/>
        </w:rPr>
        <w:t xml:space="preserve">the maximum </w:t>
      </w:r>
      <w:r w:rsidR="0073330A">
        <w:rPr>
          <w:b/>
          <w:bCs/>
          <w:lang w:val="sv-SE" w:eastAsia="ja-JP"/>
        </w:rPr>
        <w:t xml:space="preserve">allowed </w:t>
      </w:r>
      <w:r w:rsidRPr="003D220D">
        <w:rPr>
          <w:b/>
          <w:bCs/>
          <w:lang w:val="sv-SE" w:eastAsia="ja-JP"/>
        </w:rPr>
        <w:t>power degradation as one of the core requirements for LP-WUS power boosting, i.e., Option 1, for the sake of guaranteeing NR network performance.</w:t>
      </w:r>
    </w:p>
    <w:p w14:paraId="7B68F21C" w14:textId="77777777" w:rsidR="00E404BA" w:rsidRDefault="00E404BA" w:rsidP="00701153">
      <w:pPr>
        <w:rPr>
          <w:lang w:val="sv-SE" w:eastAsia="ja-JP"/>
        </w:rPr>
      </w:pPr>
    </w:p>
    <w:p w14:paraId="79EE7E42" w14:textId="70EF9386" w:rsidR="00051F8C" w:rsidRPr="00F20B38" w:rsidRDefault="00051F8C" w:rsidP="00F20B38">
      <w:pPr>
        <w:pStyle w:val="Header"/>
        <w:rPr>
          <w:b w:val="0"/>
          <w:bCs/>
          <w:sz w:val="28"/>
          <w:szCs w:val="32"/>
        </w:rPr>
      </w:pPr>
      <w:r w:rsidRPr="00F20B38">
        <w:rPr>
          <w:b w:val="0"/>
          <w:bCs/>
          <w:sz w:val="28"/>
          <w:szCs w:val="32"/>
        </w:rPr>
        <w:t>2.4 On applicable BS type for LP-WUS</w:t>
      </w:r>
    </w:p>
    <w:p w14:paraId="26811B1E" w14:textId="77777777" w:rsidR="00051F8C" w:rsidRDefault="00051F8C" w:rsidP="00701153">
      <w:pPr>
        <w:rPr>
          <w:lang w:val="sv-SE" w:eastAsia="ja-JP"/>
        </w:rPr>
      </w:pPr>
    </w:p>
    <w:tbl>
      <w:tblPr>
        <w:tblStyle w:val="TableGrid"/>
        <w:tblW w:w="0" w:type="auto"/>
        <w:tblLook w:val="04A0" w:firstRow="1" w:lastRow="0" w:firstColumn="1" w:lastColumn="0" w:noHBand="0" w:noVBand="1"/>
      </w:tblPr>
      <w:tblGrid>
        <w:gridCol w:w="9631"/>
      </w:tblGrid>
      <w:tr w:rsidR="00051F8C" w14:paraId="4689EABC" w14:textId="77777777" w:rsidTr="00051F8C">
        <w:tc>
          <w:tcPr>
            <w:tcW w:w="9631" w:type="dxa"/>
          </w:tcPr>
          <w:p w14:paraId="0A737107" w14:textId="77777777" w:rsidR="00051F8C" w:rsidRPr="009B06A4" w:rsidRDefault="00051F8C" w:rsidP="00051F8C">
            <w:pPr>
              <w:pStyle w:val="B1"/>
              <w:ind w:left="0" w:firstLine="0"/>
              <w:rPr>
                <w:b/>
                <w:i/>
                <w:iCs/>
                <w:lang w:eastAsia="zh-CN"/>
              </w:rPr>
            </w:pPr>
            <w:r w:rsidRPr="009B06A4">
              <w:rPr>
                <w:b/>
                <w:i/>
                <w:iCs/>
                <w:lang w:eastAsia="zh-CN"/>
              </w:rPr>
              <w:t>WF</w:t>
            </w:r>
          </w:p>
          <w:p w14:paraId="09C3E021" w14:textId="77777777" w:rsidR="00051F8C" w:rsidRPr="009B06A4" w:rsidRDefault="00051F8C" w:rsidP="00051F8C">
            <w:pPr>
              <w:pStyle w:val="B1"/>
              <w:ind w:left="0" w:firstLine="0"/>
              <w:rPr>
                <w:b/>
                <w:i/>
                <w:iCs/>
                <w:lang w:eastAsia="zh-CN"/>
              </w:rPr>
            </w:pPr>
            <w:r w:rsidRPr="009B06A4">
              <w:rPr>
                <w:rFonts w:eastAsia="SimSun"/>
                <w:i/>
                <w:iCs/>
                <w:szCs w:val="24"/>
                <w:lang w:eastAsia="zh-CN"/>
              </w:rPr>
              <w:t>FFS on the following proposals for next meeting:</w:t>
            </w:r>
            <w:r w:rsidRPr="009B06A4">
              <w:rPr>
                <w:rFonts w:eastAsia="SimSun"/>
                <w:i/>
                <w:iCs/>
                <w:color w:val="0070C0"/>
                <w:szCs w:val="24"/>
                <w:lang w:eastAsia="zh-CN"/>
              </w:rPr>
              <w:t xml:space="preserve"> </w:t>
            </w:r>
          </w:p>
          <w:p w14:paraId="3A7A0983" w14:textId="77777777" w:rsidR="00051F8C" w:rsidRPr="009B06A4" w:rsidRDefault="00051F8C" w:rsidP="00051F8C">
            <w:pPr>
              <w:pStyle w:val="ListParagraph"/>
              <w:numPr>
                <w:ilvl w:val="0"/>
                <w:numId w:val="27"/>
              </w:numPr>
              <w:ind w:firstLineChars="0"/>
              <w:rPr>
                <w:rFonts w:eastAsia="SimSun"/>
                <w:i/>
                <w:iCs/>
                <w:szCs w:val="24"/>
                <w:lang w:eastAsia="zh-CN"/>
              </w:rPr>
            </w:pPr>
            <w:r w:rsidRPr="009B06A4">
              <w:rPr>
                <w:rFonts w:eastAsia="SimSun"/>
                <w:i/>
                <w:iCs/>
                <w:szCs w:val="24"/>
                <w:lang w:eastAsia="zh-CN"/>
              </w:rPr>
              <w:lastRenderedPageBreak/>
              <w:t>Proposal 1: Not to set restriction on applicable BS types to support LP-WUS.</w:t>
            </w:r>
          </w:p>
          <w:p w14:paraId="76CBB0EA" w14:textId="77777777" w:rsidR="00051F8C" w:rsidRPr="009B06A4" w:rsidRDefault="00051F8C" w:rsidP="00051F8C">
            <w:pPr>
              <w:pStyle w:val="ListParagraph"/>
              <w:numPr>
                <w:ilvl w:val="0"/>
                <w:numId w:val="27"/>
              </w:numPr>
              <w:ind w:firstLineChars="0"/>
              <w:rPr>
                <w:rFonts w:eastAsia="SimSun"/>
                <w:i/>
                <w:iCs/>
                <w:szCs w:val="24"/>
                <w:lang w:eastAsia="zh-CN"/>
              </w:rPr>
            </w:pPr>
            <w:r w:rsidRPr="009B06A4">
              <w:rPr>
                <w:rFonts w:eastAsia="SimSun"/>
                <w:i/>
                <w:iCs/>
                <w:szCs w:val="24"/>
                <w:lang w:eastAsia="zh-CN"/>
              </w:rPr>
              <w:t>Proposal 2: To decide on the applicable BS types after the applicable frequency range and bands for LP-WUS have been decided.</w:t>
            </w:r>
          </w:p>
          <w:p w14:paraId="7F4F0866" w14:textId="77777777" w:rsidR="00051F8C" w:rsidRPr="009B06A4" w:rsidRDefault="00051F8C" w:rsidP="00051F8C">
            <w:pPr>
              <w:pStyle w:val="ListParagraph"/>
              <w:numPr>
                <w:ilvl w:val="0"/>
                <w:numId w:val="27"/>
              </w:numPr>
              <w:ind w:firstLineChars="0"/>
              <w:rPr>
                <w:rFonts w:eastAsia="SimSun"/>
                <w:i/>
                <w:iCs/>
                <w:szCs w:val="24"/>
                <w:lang w:eastAsia="zh-CN"/>
              </w:rPr>
            </w:pPr>
            <w:r w:rsidRPr="009B06A4">
              <w:rPr>
                <w:rFonts w:eastAsia="SimSun"/>
                <w:i/>
                <w:iCs/>
                <w:szCs w:val="24"/>
                <w:lang w:eastAsia="zh-CN"/>
              </w:rPr>
              <w:t>Proposal 3: Consider BS type 1-C as applicable type to further discuss of LP-WUS power boosting. FFS other BS types.</w:t>
            </w:r>
          </w:p>
          <w:p w14:paraId="160239F4" w14:textId="77777777" w:rsidR="00051F8C" w:rsidRPr="009B06A4" w:rsidRDefault="00051F8C" w:rsidP="00051F8C">
            <w:pPr>
              <w:pStyle w:val="ListParagraph"/>
              <w:numPr>
                <w:ilvl w:val="0"/>
                <w:numId w:val="27"/>
              </w:numPr>
              <w:ind w:firstLineChars="0"/>
              <w:rPr>
                <w:rFonts w:eastAsia="SimSun"/>
                <w:i/>
                <w:iCs/>
                <w:szCs w:val="24"/>
                <w:lang w:eastAsia="zh-CN"/>
              </w:rPr>
            </w:pPr>
            <w:r w:rsidRPr="009B06A4">
              <w:rPr>
                <w:rFonts w:eastAsia="SimSun"/>
                <w:i/>
                <w:iCs/>
                <w:szCs w:val="24"/>
                <w:lang w:eastAsia="zh-CN"/>
              </w:rPr>
              <w:t>Proposal 4: Depend on power boosting level for certain BS type.</w:t>
            </w:r>
          </w:p>
          <w:p w14:paraId="4D76182A" w14:textId="518F14F1" w:rsidR="00051F8C" w:rsidRPr="009B06A4" w:rsidRDefault="00051F8C" w:rsidP="00701153">
            <w:pPr>
              <w:pStyle w:val="ListParagraph"/>
              <w:numPr>
                <w:ilvl w:val="1"/>
                <w:numId w:val="27"/>
              </w:numPr>
              <w:ind w:firstLineChars="0"/>
              <w:rPr>
                <w:rFonts w:eastAsia="SimSun"/>
                <w:i/>
                <w:iCs/>
                <w:szCs w:val="24"/>
                <w:lang w:eastAsia="zh-CN"/>
              </w:rPr>
            </w:pPr>
            <w:r w:rsidRPr="009B06A4">
              <w:rPr>
                <w:rFonts w:eastAsia="SimSun"/>
                <w:i/>
                <w:iCs/>
                <w:szCs w:val="24"/>
                <w:lang w:eastAsia="zh-CN"/>
              </w:rPr>
              <w:t>If power boosting is limited to 3 dB, all BS type 1-C, 1-H and 1-O can be considered.</w:t>
            </w:r>
          </w:p>
        </w:tc>
      </w:tr>
    </w:tbl>
    <w:p w14:paraId="13B32E21" w14:textId="77777777" w:rsidR="00051F8C" w:rsidRDefault="00051F8C" w:rsidP="00701153">
      <w:pPr>
        <w:rPr>
          <w:lang w:val="sv-SE" w:eastAsia="ja-JP"/>
        </w:rPr>
      </w:pPr>
    </w:p>
    <w:p w14:paraId="4E4B9FBE" w14:textId="08F44A59" w:rsidR="005150A5" w:rsidRDefault="005150A5" w:rsidP="005150A5">
      <w:pPr>
        <w:pStyle w:val="B1"/>
        <w:ind w:left="0" w:firstLine="0"/>
        <w:rPr>
          <w:lang w:eastAsia="zh-CN"/>
        </w:rPr>
      </w:pPr>
      <w:r>
        <w:rPr>
          <w:lang w:eastAsia="zh-CN"/>
        </w:rPr>
        <w:t>Considering deployment flexibility, it’s better to enable the potential benefits of applying LP-WUS in different scenarios, hence there should be no restriction on applicable BS types.</w:t>
      </w:r>
    </w:p>
    <w:p w14:paraId="463C0AB3" w14:textId="63135A62" w:rsidR="005150A5" w:rsidRPr="00345DB8" w:rsidRDefault="005150A5" w:rsidP="005150A5">
      <w:pPr>
        <w:pStyle w:val="B1"/>
        <w:ind w:left="0" w:firstLine="0"/>
        <w:rPr>
          <w:b/>
          <w:bCs/>
          <w:lang w:eastAsia="zh-CN"/>
        </w:rPr>
      </w:pPr>
      <w:r w:rsidRPr="00345DB8">
        <w:rPr>
          <w:b/>
          <w:bCs/>
          <w:lang w:eastAsia="zh-CN"/>
        </w:rPr>
        <w:t xml:space="preserve">Proposal </w:t>
      </w:r>
      <w:r w:rsidR="00EC2B37">
        <w:rPr>
          <w:b/>
          <w:bCs/>
          <w:lang w:eastAsia="zh-CN"/>
        </w:rPr>
        <w:t>5</w:t>
      </w:r>
      <w:r w:rsidRPr="00345DB8">
        <w:rPr>
          <w:b/>
          <w:bCs/>
          <w:lang w:eastAsia="zh-CN"/>
        </w:rPr>
        <w:t>: RAN4 not to set a restriction on applicable BS types for LP-WUS.</w:t>
      </w:r>
    </w:p>
    <w:p w14:paraId="24E3B0CA" w14:textId="77777777" w:rsidR="00051F8C" w:rsidRPr="005150A5" w:rsidRDefault="00051F8C" w:rsidP="00701153">
      <w:pPr>
        <w:rPr>
          <w:lang w:eastAsia="ja-JP"/>
        </w:rPr>
      </w:pPr>
    </w:p>
    <w:p w14:paraId="08213D8C" w14:textId="14643AD3" w:rsidR="00051F8C" w:rsidRPr="00F20B38" w:rsidRDefault="00051F8C" w:rsidP="00F20B38">
      <w:pPr>
        <w:pStyle w:val="Header"/>
        <w:rPr>
          <w:b w:val="0"/>
          <w:bCs/>
          <w:sz w:val="28"/>
          <w:szCs w:val="32"/>
        </w:rPr>
      </w:pPr>
      <w:r w:rsidRPr="00F20B38">
        <w:rPr>
          <w:b w:val="0"/>
          <w:bCs/>
          <w:sz w:val="28"/>
          <w:szCs w:val="32"/>
        </w:rPr>
        <w:t>2.5 On minimum value for LP-WUS power boosting</w:t>
      </w:r>
    </w:p>
    <w:p w14:paraId="62F8CAAF" w14:textId="77777777" w:rsidR="00051F8C" w:rsidRDefault="00051F8C" w:rsidP="00701153">
      <w:pPr>
        <w:rPr>
          <w:lang w:val="sv-SE" w:eastAsia="ja-JP"/>
        </w:rPr>
      </w:pPr>
    </w:p>
    <w:tbl>
      <w:tblPr>
        <w:tblStyle w:val="TableGrid"/>
        <w:tblW w:w="0" w:type="auto"/>
        <w:tblLook w:val="04A0" w:firstRow="1" w:lastRow="0" w:firstColumn="1" w:lastColumn="0" w:noHBand="0" w:noVBand="1"/>
      </w:tblPr>
      <w:tblGrid>
        <w:gridCol w:w="9631"/>
      </w:tblGrid>
      <w:tr w:rsidR="00051F8C" w:rsidRPr="009B06A4" w14:paraId="67BDCEA9" w14:textId="77777777" w:rsidTr="00051F8C">
        <w:tc>
          <w:tcPr>
            <w:tcW w:w="9631" w:type="dxa"/>
          </w:tcPr>
          <w:p w14:paraId="15B8C30F" w14:textId="77777777" w:rsidR="00051F8C" w:rsidRPr="009B06A4" w:rsidRDefault="00051F8C" w:rsidP="00051F8C">
            <w:pPr>
              <w:pStyle w:val="B1"/>
              <w:ind w:left="0" w:firstLine="0"/>
              <w:rPr>
                <w:b/>
                <w:i/>
                <w:iCs/>
                <w:lang w:eastAsia="zh-CN"/>
              </w:rPr>
            </w:pPr>
            <w:r w:rsidRPr="009B06A4">
              <w:rPr>
                <w:b/>
                <w:i/>
                <w:iCs/>
                <w:lang w:eastAsia="zh-CN"/>
              </w:rPr>
              <w:t>WF</w:t>
            </w:r>
          </w:p>
          <w:p w14:paraId="6C1FE532" w14:textId="77777777" w:rsidR="00051F8C" w:rsidRPr="009B06A4" w:rsidRDefault="00051F8C" w:rsidP="00051F8C">
            <w:pPr>
              <w:pStyle w:val="B1"/>
              <w:ind w:left="0" w:firstLine="0"/>
              <w:rPr>
                <w:rFonts w:eastAsia="SimSun"/>
                <w:i/>
                <w:iCs/>
                <w:color w:val="0070C0"/>
                <w:szCs w:val="24"/>
                <w:lang w:eastAsia="zh-CN"/>
              </w:rPr>
            </w:pPr>
            <w:r w:rsidRPr="009B06A4">
              <w:rPr>
                <w:rFonts w:eastAsia="SimSun"/>
                <w:i/>
                <w:iCs/>
                <w:szCs w:val="24"/>
                <w:lang w:eastAsia="zh-CN"/>
              </w:rPr>
              <w:t>FFS on the following options for next meeting:</w:t>
            </w:r>
            <w:r w:rsidRPr="009B06A4">
              <w:rPr>
                <w:rFonts w:eastAsia="SimSun"/>
                <w:i/>
                <w:iCs/>
                <w:color w:val="0070C0"/>
                <w:szCs w:val="24"/>
                <w:lang w:eastAsia="zh-CN"/>
              </w:rPr>
              <w:t xml:space="preserve"> </w:t>
            </w:r>
          </w:p>
          <w:p w14:paraId="1EA8ABB2" w14:textId="77777777" w:rsidR="00051F8C" w:rsidRPr="009B06A4" w:rsidRDefault="00051F8C" w:rsidP="00051F8C">
            <w:pPr>
              <w:pStyle w:val="ListParagraph"/>
              <w:numPr>
                <w:ilvl w:val="0"/>
                <w:numId w:val="27"/>
              </w:numPr>
              <w:ind w:firstLineChars="0"/>
              <w:rPr>
                <w:rFonts w:eastAsia="SimSun"/>
                <w:i/>
                <w:iCs/>
                <w:szCs w:val="24"/>
                <w:lang w:eastAsia="zh-CN"/>
              </w:rPr>
            </w:pPr>
            <w:r w:rsidRPr="009B06A4">
              <w:rPr>
                <w:rFonts w:eastAsia="SimSun"/>
                <w:i/>
                <w:iCs/>
                <w:szCs w:val="24"/>
                <w:lang w:eastAsia="zh-CN"/>
              </w:rPr>
              <w:t xml:space="preserve">Option 1: Use </w:t>
            </w:r>
            <w:r w:rsidRPr="009B06A4">
              <w:rPr>
                <w:rFonts w:eastAsia="SimSun" w:hint="eastAsia"/>
                <w:i/>
                <w:iCs/>
                <w:szCs w:val="24"/>
                <w:lang w:val="en-US" w:eastAsia="zh-CN"/>
              </w:rPr>
              <w:t>[</w:t>
            </w:r>
            <w:r w:rsidRPr="009B06A4">
              <w:rPr>
                <w:rFonts w:eastAsia="SimSun"/>
                <w:i/>
                <w:iCs/>
                <w:szCs w:val="24"/>
                <w:lang w:eastAsia="zh-CN"/>
              </w:rPr>
              <w:t>3dB</w:t>
            </w:r>
            <w:r w:rsidRPr="009B06A4">
              <w:rPr>
                <w:rFonts w:eastAsia="SimSun" w:hint="eastAsia"/>
                <w:i/>
                <w:iCs/>
                <w:szCs w:val="24"/>
                <w:lang w:val="en-US" w:eastAsia="zh-CN"/>
              </w:rPr>
              <w:t>]</w:t>
            </w:r>
            <w:r w:rsidRPr="009B06A4">
              <w:rPr>
                <w:rFonts w:eastAsia="SimSun"/>
                <w:i/>
                <w:iCs/>
                <w:szCs w:val="24"/>
                <w:lang w:eastAsia="zh-CN"/>
              </w:rPr>
              <w:t xml:space="preserve"> as starting point</w:t>
            </w:r>
          </w:p>
          <w:p w14:paraId="47CFA14F" w14:textId="77777777" w:rsidR="00051F8C" w:rsidRPr="009B06A4" w:rsidRDefault="00051F8C" w:rsidP="00051F8C">
            <w:pPr>
              <w:pStyle w:val="ListParagraph"/>
              <w:numPr>
                <w:ilvl w:val="1"/>
                <w:numId w:val="27"/>
              </w:numPr>
              <w:ind w:firstLineChars="0"/>
              <w:rPr>
                <w:rFonts w:eastAsia="SimSun"/>
                <w:i/>
                <w:iCs/>
                <w:szCs w:val="24"/>
                <w:lang w:eastAsia="zh-CN"/>
              </w:rPr>
            </w:pPr>
            <w:r w:rsidRPr="009B06A4">
              <w:rPr>
                <w:rFonts w:eastAsia="SimSun"/>
                <w:i/>
                <w:iCs/>
                <w:szCs w:val="24"/>
                <w:lang w:eastAsia="zh-CN"/>
              </w:rPr>
              <w:t>It should be considered in conjunction with the supported CBWs.</w:t>
            </w:r>
          </w:p>
          <w:p w14:paraId="09E9C1D5" w14:textId="42C4E6A6" w:rsidR="00051F8C" w:rsidRPr="009B06A4" w:rsidRDefault="00051F8C" w:rsidP="00701153">
            <w:pPr>
              <w:pStyle w:val="ListParagraph"/>
              <w:numPr>
                <w:ilvl w:val="0"/>
                <w:numId w:val="27"/>
              </w:numPr>
              <w:ind w:firstLineChars="0"/>
              <w:rPr>
                <w:rFonts w:eastAsia="SimSun"/>
                <w:i/>
                <w:iCs/>
                <w:szCs w:val="24"/>
                <w:lang w:eastAsia="zh-CN"/>
              </w:rPr>
            </w:pPr>
            <w:r w:rsidRPr="009B06A4">
              <w:rPr>
                <w:rFonts w:eastAsia="SimSun"/>
                <w:i/>
                <w:iCs/>
                <w:szCs w:val="24"/>
                <w:lang w:eastAsia="zh-CN"/>
              </w:rPr>
              <w:t>Option 2: To consider the power degradation of RBs other than LP-WUS signal within the carrier after the number of LP-WUS RBs have been decided in RAN1.</w:t>
            </w:r>
          </w:p>
        </w:tc>
      </w:tr>
    </w:tbl>
    <w:p w14:paraId="6F56F5A4" w14:textId="77777777" w:rsidR="00051F8C" w:rsidRDefault="00051F8C" w:rsidP="00701153">
      <w:pPr>
        <w:rPr>
          <w:lang w:val="sv-SE" w:eastAsia="ja-JP"/>
        </w:rPr>
      </w:pPr>
    </w:p>
    <w:p w14:paraId="754BB882" w14:textId="70713CE0" w:rsidR="006502F1" w:rsidRDefault="006502F1" w:rsidP="00701153">
      <w:pPr>
        <w:rPr>
          <w:lang w:val="sv-SE" w:eastAsia="ja-JP"/>
        </w:rPr>
      </w:pPr>
      <w:r>
        <w:rPr>
          <w:lang w:val="sv-SE" w:eastAsia="ja-JP"/>
        </w:rPr>
        <w:t>First of all, power boosting is represented by EPRE ratio as proposed above. A 3dB minimum value could be a reasonable starting point together with the supported channel bandwidths, and of course, it can be revisited if any issue is identified later.</w:t>
      </w:r>
    </w:p>
    <w:p w14:paraId="6DE41D87" w14:textId="45BBDCD7" w:rsidR="006502F1" w:rsidRPr="006502F1" w:rsidRDefault="006502F1" w:rsidP="00701153">
      <w:pPr>
        <w:rPr>
          <w:b/>
          <w:bCs/>
          <w:lang w:val="sv-SE" w:eastAsia="ja-JP"/>
        </w:rPr>
      </w:pPr>
      <w:r w:rsidRPr="006502F1">
        <w:rPr>
          <w:b/>
          <w:bCs/>
          <w:lang w:val="sv-SE" w:eastAsia="ja-JP"/>
        </w:rPr>
        <w:t xml:space="preserve">Proposal </w:t>
      </w:r>
      <w:r w:rsidR="00EC2B37">
        <w:rPr>
          <w:b/>
          <w:bCs/>
          <w:lang w:val="sv-SE" w:eastAsia="ja-JP"/>
        </w:rPr>
        <w:t>6</w:t>
      </w:r>
      <w:r w:rsidRPr="006502F1">
        <w:rPr>
          <w:b/>
          <w:bCs/>
          <w:lang w:val="sv-SE" w:eastAsia="ja-JP"/>
        </w:rPr>
        <w:t>: RAN4 to consider 3dB as a starting point as the minimum requirements for different channel bandwidths for different channel bandwidths.</w:t>
      </w:r>
    </w:p>
    <w:p w14:paraId="72EA83EC" w14:textId="77777777" w:rsidR="00051F8C" w:rsidRDefault="00051F8C" w:rsidP="00701153">
      <w:pPr>
        <w:rPr>
          <w:lang w:val="sv-SE" w:eastAsia="ja-JP"/>
        </w:rPr>
      </w:pPr>
    </w:p>
    <w:p w14:paraId="7D3F8D8F" w14:textId="00505425" w:rsidR="009B06A4" w:rsidRPr="00F20B38" w:rsidRDefault="009B06A4" w:rsidP="00F20B38">
      <w:pPr>
        <w:pStyle w:val="Header"/>
        <w:rPr>
          <w:b w:val="0"/>
          <w:bCs/>
          <w:sz w:val="28"/>
          <w:szCs w:val="32"/>
        </w:rPr>
      </w:pPr>
      <w:r w:rsidRPr="00F20B38">
        <w:rPr>
          <w:b w:val="0"/>
          <w:bCs/>
          <w:sz w:val="28"/>
          <w:szCs w:val="32"/>
        </w:rPr>
        <w:t>2.6 Whether a cap for LP-WUS power boosting should be considered</w:t>
      </w:r>
    </w:p>
    <w:p w14:paraId="085A4FBF" w14:textId="77777777" w:rsidR="009B06A4" w:rsidRPr="00701153" w:rsidRDefault="009B06A4" w:rsidP="00701153">
      <w:pPr>
        <w:rPr>
          <w:lang w:val="sv-SE" w:eastAsia="ja-JP"/>
        </w:rPr>
      </w:pPr>
    </w:p>
    <w:tbl>
      <w:tblPr>
        <w:tblStyle w:val="TableGrid"/>
        <w:tblW w:w="0" w:type="auto"/>
        <w:tblLook w:val="04A0" w:firstRow="1" w:lastRow="0" w:firstColumn="1" w:lastColumn="0" w:noHBand="0" w:noVBand="1"/>
      </w:tblPr>
      <w:tblGrid>
        <w:gridCol w:w="9631"/>
      </w:tblGrid>
      <w:tr w:rsidR="00701153" w:rsidRPr="009B06A4" w14:paraId="1148CC31" w14:textId="77777777" w:rsidTr="009B06A4">
        <w:trPr>
          <w:trHeight w:val="2798"/>
        </w:trPr>
        <w:tc>
          <w:tcPr>
            <w:tcW w:w="9631" w:type="dxa"/>
          </w:tcPr>
          <w:p w14:paraId="435EC64E" w14:textId="77777777" w:rsidR="00701153" w:rsidRPr="009B06A4" w:rsidRDefault="00701153" w:rsidP="00701153">
            <w:pPr>
              <w:pStyle w:val="B1"/>
              <w:ind w:left="0" w:firstLine="0"/>
              <w:rPr>
                <w:b/>
                <w:i/>
                <w:iCs/>
                <w:lang w:eastAsia="zh-CN"/>
              </w:rPr>
            </w:pPr>
            <w:r w:rsidRPr="009B06A4">
              <w:rPr>
                <w:b/>
                <w:i/>
                <w:iCs/>
                <w:lang w:eastAsia="zh-CN"/>
              </w:rPr>
              <w:t>WF</w:t>
            </w:r>
          </w:p>
          <w:p w14:paraId="25EA6B97" w14:textId="77777777" w:rsidR="00701153" w:rsidRPr="009B06A4" w:rsidRDefault="00701153" w:rsidP="00701153">
            <w:pPr>
              <w:pStyle w:val="B1"/>
              <w:ind w:left="0" w:firstLine="0"/>
              <w:rPr>
                <w:rFonts w:eastAsia="SimSun"/>
                <w:i/>
                <w:iCs/>
                <w:color w:val="0070C0"/>
                <w:szCs w:val="24"/>
                <w:lang w:eastAsia="zh-CN"/>
              </w:rPr>
            </w:pPr>
            <w:r w:rsidRPr="009B06A4">
              <w:rPr>
                <w:rFonts w:eastAsia="SimSun"/>
                <w:i/>
                <w:iCs/>
                <w:szCs w:val="24"/>
                <w:lang w:eastAsia="zh-CN"/>
              </w:rPr>
              <w:t>FFS on the following options for next meeting:</w:t>
            </w:r>
            <w:r w:rsidRPr="009B06A4">
              <w:rPr>
                <w:rFonts w:eastAsia="SimSun"/>
                <w:i/>
                <w:iCs/>
                <w:color w:val="0070C0"/>
                <w:szCs w:val="24"/>
                <w:lang w:eastAsia="zh-CN"/>
              </w:rPr>
              <w:t xml:space="preserve"> </w:t>
            </w:r>
          </w:p>
          <w:p w14:paraId="2D2E3DBF" w14:textId="77777777" w:rsidR="00701153" w:rsidRPr="009B06A4" w:rsidRDefault="00701153" w:rsidP="00701153">
            <w:pPr>
              <w:pStyle w:val="ListParagraph"/>
              <w:numPr>
                <w:ilvl w:val="0"/>
                <w:numId w:val="27"/>
              </w:numPr>
              <w:ind w:firstLineChars="0"/>
              <w:rPr>
                <w:rFonts w:eastAsia="SimSun"/>
                <w:i/>
                <w:iCs/>
                <w:szCs w:val="24"/>
                <w:lang w:eastAsia="zh-CN"/>
              </w:rPr>
            </w:pPr>
            <w:r w:rsidRPr="009B06A4">
              <w:rPr>
                <w:rFonts w:eastAsia="SimSun"/>
                <w:i/>
                <w:iCs/>
                <w:szCs w:val="24"/>
                <w:lang w:eastAsia="zh-CN"/>
              </w:rPr>
              <w:t>Option 1: Limit to 3dB for BS type 1-C, 1-H and 1-O</w:t>
            </w:r>
            <w:r w:rsidRPr="009B06A4">
              <w:rPr>
                <w:rFonts w:eastAsia="SimSun" w:hint="eastAsia"/>
                <w:i/>
                <w:iCs/>
                <w:szCs w:val="24"/>
                <w:lang w:eastAsia="zh-CN"/>
              </w:rPr>
              <w:t>.</w:t>
            </w:r>
          </w:p>
          <w:p w14:paraId="6203A393" w14:textId="77777777" w:rsidR="00701153" w:rsidRPr="009B06A4" w:rsidRDefault="00701153" w:rsidP="00701153">
            <w:pPr>
              <w:pStyle w:val="ListParagraph"/>
              <w:numPr>
                <w:ilvl w:val="0"/>
                <w:numId w:val="27"/>
              </w:numPr>
              <w:ind w:firstLineChars="0"/>
              <w:rPr>
                <w:rFonts w:eastAsia="SimSun"/>
                <w:i/>
                <w:iCs/>
                <w:szCs w:val="24"/>
                <w:lang w:eastAsia="zh-CN"/>
              </w:rPr>
            </w:pPr>
            <w:r w:rsidRPr="009B06A4">
              <w:rPr>
                <w:rFonts w:eastAsia="SimSun"/>
                <w:i/>
                <w:iCs/>
                <w:szCs w:val="24"/>
                <w:lang w:eastAsia="zh-CN"/>
              </w:rPr>
              <w:t>Option 2: FFS on the value in conjunction with the supported CBWs.</w:t>
            </w:r>
          </w:p>
          <w:p w14:paraId="40A71A6A" w14:textId="77777777" w:rsidR="00701153" w:rsidRPr="009B06A4" w:rsidRDefault="00701153" w:rsidP="00701153">
            <w:pPr>
              <w:pStyle w:val="ListParagraph"/>
              <w:numPr>
                <w:ilvl w:val="0"/>
                <w:numId w:val="27"/>
              </w:numPr>
              <w:ind w:firstLineChars="0"/>
              <w:rPr>
                <w:rFonts w:eastAsia="SimSun"/>
                <w:i/>
                <w:iCs/>
                <w:szCs w:val="24"/>
                <w:lang w:eastAsia="zh-CN"/>
              </w:rPr>
            </w:pPr>
            <w:r w:rsidRPr="009B06A4">
              <w:rPr>
                <w:rFonts w:eastAsia="SimSun"/>
                <w:i/>
                <w:iCs/>
                <w:szCs w:val="24"/>
                <w:lang w:eastAsia="zh-CN"/>
              </w:rPr>
              <w:t>Option 3: To consider the power degradation of RBs other than LP-WUS signal within the carrier after the number of LP-WUS RBs have been decided in RAN1.</w:t>
            </w:r>
          </w:p>
          <w:p w14:paraId="62B69396" w14:textId="7B74A145" w:rsidR="00701153" w:rsidRPr="009B06A4" w:rsidRDefault="00701153" w:rsidP="008B7229">
            <w:pPr>
              <w:pStyle w:val="ListParagraph"/>
              <w:numPr>
                <w:ilvl w:val="0"/>
                <w:numId w:val="27"/>
              </w:numPr>
              <w:ind w:firstLineChars="0"/>
              <w:rPr>
                <w:rFonts w:eastAsia="SimSun"/>
                <w:i/>
                <w:iCs/>
                <w:szCs w:val="24"/>
                <w:lang w:eastAsia="zh-CN"/>
              </w:rPr>
            </w:pPr>
            <w:r w:rsidRPr="009B06A4">
              <w:rPr>
                <w:rFonts w:eastAsia="SimSun" w:hint="eastAsia"/>
                <w:i/>
                <w:iCs/>
                <w:szCs w:val="24"/>
                <w:lang w:val="en-US" w:eastAsia="zh-CN"/>
              </w:rPr>
              <w:t>Option 4: Not consider to cap the LP-WUS power boosting.</w:t>
            </w:r>
          </w:p>
        </w:tc>
      </w:tr>
    </w:tbl>
    <w:p w14:paraId="171F3B64" w14:textId="77777777" w:rsidR="008B7229" w:rsidRDefault="008B7229" w:rsidP="008B7229">
      <w:pPr>
        <w:rPr>
          <w:lang w:val="sv-SE" w:eastAsia="ja-JP"/>
        </w:rPr>
      </w:pPr>
    </w:p>
    <w:p w14:paraId="65EEB7F2" w14:textId="684A125F" w:rsidR="008B7229" w:rsidRDefault="00C450A8" w:rsidP="008B7229">
      <w:pPr>
        <w:rPr>
          <w:lang w:val="sv-SE" w:eastAsia="ja-JP"/>
        </w:rPr>
      </w:pPr>
      <w:r>
        <w:rPr>
          <w:lang w:val="sv-SE" w:eastAsia="ja-JP"/>
        </w:rPr>
        <w:lastRenderedPageBreak/>
        <w:t xml:space="preserve">As discussed in section 2.3, if introducing the </w:t>
      </w:r>
      <w:r w:rsidR="0073330A">
        <w:rPr>
          <w:lang w:val="sv-SE" w:eastAsia="ja-JP"/>
        </w:rPr>
        <w:t xml:space="preserve">maximum allowed </w:t>
      </w:r>
      <w:r>
        <w:rPr>
          <w:lang w:val="sv-SE" w:eastAsia="ja-JP"/>
        </w:rPr>
        <w:t xml:space="preserve">power degradation </w:t>
      </w:r>
      <w:r w:rsidR="0073330A">
        <w:rPr>
          <w:lang w:val="sv-SE" w:eastAsia="ja-JP"/>
        </w:rPr>
        <w:t>as one of the core requirements, then the cap for LP-WUS power boosting could be determined accordingly, and the cap may vary with different channel bandwidths.</w:t>
      </w:r>
    </w:p>
    <w:p w14:paraId="699C1A81" w14:textId="35DA29C1" w:rsidR="0073330A" w:rsidRPr="0073330A" w:rsidRDefault="0073330A" w:rsidP="008B7229">
      <w:pPr>
        <w:rPr>
          <w:b/>
          <w:bCs/>
          <w:lang w:val="sv-SE" w:eastAsia="ja-JP"/>
        </w:rPr>
      </w:pPr>
      <w:r w:rsidRPr="0073330A">
        <w:rPr>
          <w:b/>
          <w:bCs/>
          <w:lang w:val="sv-SE" w:eastAsia="ja-JP"/>
        </w:rPr>
        <w:t>Observation: The cap for LP-WUS power boosting may vary with different channel bandwidths if introducing the maximum allowed power degradation.</w:t>
      </w:r>
    </w:p>
    <w:p w14:paraId="0CB4BD03" w14:textId="42C26A69" w:rsidR="00701153" w:rsidRPr="00F33A97" w:rsidRDefault="0073330A" w:rsidP="008B7229">
      <w:pPr>
        <w:rPr>
          <w:b/>
          <w:bCs/>
          <w:lang w:val="sv-SE" w:eastAsia="ja-JP"/>
        </w:rPr>
      </w:pPr>
      <w:r w:rsidRPr="00F33A97">
        <w:rPr>
          <w:b/>
          <w:bCs/>
          <w:lang w:val="sv-SE" w:eastAsia="ja-JP"/>
        </w:rPr>
        <w:t xml:space="preserve">Proposal </w:t>
      </w:r>
      <w:r w:rsidR="00EC2B37">
        <w:rPr>
          <w:b/>
          <w:bCs/>
          <w:lang w:val="sv-SE" w:eastAsia="ja-JP"/>
        </w:rPr>
        <w:t>7</w:t>
      </w:r>
      <w:r w:rsidRPr="00F33A97">
        <w:rPr>
          <w:b/>
          <w:bCs/>
          <w:lang w:val="sv-SE" w:eastAsia="ja-JP"/>
        </w:rPr>
        <w:t xml:space="preserve">: Do not introduce a </w:t>
      </w:r>
      <w:r w:rsidR="00C53234">
        <w:rPr>
          <w:b/>
          <w:bCs/>
          <w:lang w:val="sv-SE" w:eastAsia="ja-JP"/>
        </w:rPr>
        <w:t xml:space="preserve">universal </w:t>
      </w:r>
      <w:r w:rsidRPr="00F33A97">
        <w:rPr>
          <w:b/>
          <w:bCs/>
          <w:lang w:val="sv-SE" w:eastAsia="ja-JP"/>
        </w:rPr>
        <w:t xml:space="preserve">cap for LP-WUS power boosting </w:t>
      </w:r>
      <w:r w:rsidR="00F33A97" w:rsidRPr="00F33A97">
        <w:rPr>
          <w:b/>
          <w:bCs/>
          <w:lang w:val="sv-SE" w:eastAsia="ja-JP"/>
        </w:rPr>
        <w:t>when specifying the maximum allowed power degradation.</w:t>
      </w:r>
    </w:p>
    <w:p w14:paraId="4F749A0B" w14:textId="77777777" w:rsidR="00701153" w:rsidRDefault="00701153" w:rsidP="008B7229">
      <w:pPr>
        <w:rPr>
          <w:lang w:val="sv-SE" w:eastAsia="ja-JP"/>
        </w:rPr>
      </w:pPr>
    </w:p>
    <w:p w14:paraId="0EF0B9CE" w14:textId="6BC7660F" w:rsidR="00923222" w:rsidRDefault="00923222" w:rsidP="00923222">
      <w:pPr>
        <w:pStyle w:val="Heading1"/>
        <w:rPr>
          <w:lang w:eastAsia="ja-JP"/>
        </w:rPr>
      </w:pPr>
      <w:r>
        <w:rPr>
          <w:lang w:eastAsia="ja-JP"/>
        </w:rPr>
        <w:t>Conclusion</w:t>
      </w:r>
    </w:p>
    <w:p w14:paraId="1DD94B9D" w14:textId="161497F8" w:rsidR="00923222" w:rsidRDefault="00614FC2" w:rsidP="008B7229">
      <w:pPr>
        <w:rPr>
          <w:lang w:val="sv-SE" w:eastAsia="ja-JP"/>
        </w:rPr>
      </w:pPr>
      <w:r>
        <w:rPr>
          <w:lang w:val="sv-SE" w:eastAsia="ja-JP"/>
        </w:rPr>
        <w:t xml:space="preserve">In this contribution, we have the following </w:t>
      </w:r>
      <w:r w:rsidR="0059483A">
        <w:rPr>
          <w:lang w:val="sv-SE" w:eastAsia="ja-JP"/>
        </w:rPr>
        <w:t xml:space="preserve">observation and </w:t>
      </w:r>
      <w:r>
        <w:rPr>
          <w:lang w:val="sv-SE" w:eastAsia="ja-JP"/>
        </w:rPr>
        <w:t>proposals for BS requirements for LP-WUS:</w:t>
      </w:r>
    </w:p>
    <w:p w14:paraId="23A390B7" w14:textId="77777777" w:rsidR="00614FC2" w:rsidRPr="000011D9" w:rsidRDefault="00614FC2" w:rsidP="00614FC2">
      <w:pPr>
        <w:rPr>
          <w:b/>
          <w:bCs/>
          <w:lang w:val="sv-SE" w:eastAsia="ja-JP"/>
        </w:rPr>
      </w:pPr>
      <w:r w:rsidRPr="000011D9">
        <w:rPr>
          <w:b/>
          <w:bCs/>
          <w:lang w:val="sv-SE" w:eastAsia="ja-JP"/>
        </w:rPr>
        <w:t>Proposal 1: For manufacture declaration on LP-WUS power boosting, RAN4 to specify minimum power boosting level in core specs together with manufacturer declaration in the conformance test specification</w:t>
      </w:r>
      <w:r>
        <w:rPr>
          <w:b/>
          <w:bCs/>
          <w:lang w:val="sv-SE" w:eastAsia="ja-JP"/>
        </w:rPr>
        <w:t xml:space="preserve">, i.e., Option 2, </w:t>
      </w:r>
      <w:r w:rsidRPr="000011D9">
        <w:rPr>
          <w:b/>
          <w:bCs/>
          <w:lang w:val="sv-SE" w:eastAsia="ja-JP"/>
        </w:rPr>
        <w:t>for the sake of making most of LP-WUS in reality.</w:t>
      </w:r>
    </w:p>
    <w:p w14:paraId="1D2B985F" w14:textId="77777777" w:rsidR="00614FC2" w:rsidRDefault="00614FC2" w:rsidP="00614FC2">
      <w:pPr>
        <w:rPr>
          <w:b/>
          <w:bCs/>
          <w:lang w:val="sv-SE" w:eastAsia="ja-JP"/>
        </w:rPr>
      </w:pPr>
      <w:r w:rsidRPr="00256D5C">
        <w:rPr>
          <w:b/>
          <w:bCs/>
          <w:lang w:val="sv-SE" w:eastAsia="ja-JP"/>
        </w:rPr>
        <w:t>Proposal 2: Define EPRE ratio between LP-WUS and NR signals instead of power dynamic range.</w:t>
      </w:r>
    </w:p>
    <w:p w14:paraId="636D70A2" w14:textId="7886DC3A" w:rsidR="00EC2B37" w:rsidRPr="00256D5C" w:rsidRDefault="00EC2B37" w:rsidP="00614FC2">
      <w:pPr>
        <w:rPr>
          <w:b/>
          <w:bCs/>
          <w:lang w:val="sv-SE" w:eastAsia="ja-JP"/>
        </w:rPr>
      </w:pPr>
      <w:r w:rsidRPr="00EC2B37">
        <w:rPr>
          <w:b/>
          <w:bCs/>
          <w:lang w:val="sv-SE" w:eastAsia="ja-JP"/>
        </w:rPr>
        <w:t>Proposal 3: Introduce the definition of LP-WUS power boosting as: The LP-WUS power boosting is the difference between the average power of LP-WUS REs (which occupy certain REs within a NR transmission bandwidth configuration and the average power NR REs (the NR carrier excluding the LP-WUS REs).</w:t>
      </w:r>
    </w:p>
    <w:p w14:paraId="71BA159B" w14:textId="3CED20F5" w:rsidR="003D220D" w:rsidRPr="003D220D" w:rsidRDefault="003D220D" w:rsidP="003D220D">
      <w:pPr>
        <w:rPr>
          <w:b/>
          <w:bCs/>
          <w:lang w:val="sv-SE" w:eastAsia="ja-JP"/>
        </w:rPr>
      </w:pPr>
      <w:r w:rsidRPr="003D220D">
        <w:rPr>
          <w:b/>
          <w:bCs/>
          <w:lang w:val="sv-SE" w:eastAsia="ja-JP"/>
        </w:rPr>
        <w:t xml:space="preserve">Proposal </w:t>
      </w:r>
      <w:r w:rsidR="00EC2B37">
        <w:rPr>
          <w:b/>
          <w:bCs/>
          <w:lang w:val="sv-SE" w:eastAsia="ja-JP"/>
        </w:rPr>
        <w:t>4</w:t>
      </w:r>
      <w:r w:rsidRPr="003D220D">
        <w:rPr>
          <w:b/>
          <w:bCs/>
          <w:lang w:val="sv-SE" w:eastAsia="ja-JP"/>
        </w:rPr>
        <w:t>: RAN4 to introduce</w:t>
      </w:r>
      <w:r w:rsidR="00C450A8">
        <w:rPr>
          <w:b/>
          <w:bCs/>
          <w:lang w:val="sv-SE" w:eastAsia="ja-JP"/>
        </w:rPr>
        <w:t xml:space="preserve"> the maximum</w:t>
      </w:r>
      <w:r w:rsidRPr="003D220D">
        <w:rPr>
          <w:b/>
          <w:bCs/>
          <w:lang w:val="sv-SE" w:eastAsia="ja-JP"/>
        </w:rPr>
        <w:t xml:space="preserve"> </w:t>
      </w:r>
      <w:r w:rsidR="0073330A">
        <w:rPr>
          <w:b/>
          <w:bCs/>
          <w:lang w:val="sv-SE" w:eastAsia="ja-JP"/>
        </w:rPr>
        <w:t xml:space="preserve">allowed </w:t>
      </w:r>
      <w:r w:rsidRPr="003D220D">
        <w:rPr>
          <w:b/>
          <w:bCs/>
          <w:lang w:val="sv-SE" w:eastAsia="ja-JP"/>
        </w:rPr>
        <w:t>power degradation as one of the core requirements for LP-WUS power boosting, i.e., Option 1, for the sake of guaranteeing NR network performance.</w:t>
      </w:r>
    </w:p>
    <w:p w14:paraId="692AD896" w14:textId="20288B73" w:rsidR="005150A5" w:rsidRPr="00345DB8" w:rsidRDefault="005150A5" w:rsidP="005150A5">
      <w:pPr>
        <w:pStyle w:val="B1"/>
        <w:ind w:left="0" w:firstLine="0"/>
        <w:rPr>
          <w:b/>
          <w:bCs/>
          <w:lang w:eastAsia="zh-CN"/>
        </w:rPr>
      </w:pPr>
      <w:r w:rsidRPr="00345DB8">
        <w:rPr>
          <w:b/>
          <w:bCs/>
          <w:lang w:eastAsia="zh-CN"/>
        </w:rPr>
        <w:t xml:space="preserve">Proposal </w:t>
      </w:r>
      <w:r w:rsidR="00EC2B37">
        <w:rPr>
          <w:b/>
          <w:bCs/>
          <w:lang w:eastAsia="zh-CN"/>
        </w:rPr>
        <w:t>5</w:t>
      </w:r>
      <w:r w:rsidRPr="00345DB8">
        <w:rPr>
          <w:b/>
          <w:bCs/>
          <w:lang w:eastAsia="zh-CN"/>
        </w:rPr>
        <w:t>: RAN4 not to set a restriction on applicable BS types for LP-WUS.</w:t>
      </w:r>
    </w:p>
    <w:p w14:paraId="7B61D288" w14:textId="4E84D001" w:rsidR="006502F1" w:rsidRPr="006502F1" w:rsidRDefault="006502F1" w:rsidP="006502F1">
      <w:pPr>
        <w:rPr>
          <w:b/>
          <w:bCs/>
          <w:lang w:val="sv-SE" w:eastAsia="ja-JP"/>
        </w:rPr>
      </w:pPr>
      <w:r w:rsidRPr="006502F1">
        <w:rPr>
          <w:b/>
          <w:bCs/>
          <w:lang w:val="sv-SE" w:eastAsia="ja-JP"/>
        </w:rPr>
        <w:t xml:space="preserve">Proposal </w:t>
      </w:r>
      <w:r w:rsidR="00EC2B37">
        <w:rPr>
          <w:b/>
          <w:bCs/>
          <w:lang w:val="sv-SE" w:eastAsia="ja-JP"/>
        </w:rPr>
        <w:t>6</w:t>
      </w:r>
      <w:r w:rsidRPr="006502F1">
        <w:rPr>
          <w:b/>
          <w:bCs/>
          <w:lang w:val="sv-SE" w:eastAsia="ja-JP"/>
        </w:rPr>
        <w:t>: RAN4 to consider 3dB as a starting point as the minimum requirements for different channel bandwidths for different channel bandwidths.</w:t>
      </w:r>
    </w:p>
    <w:p w14:paraId="10782BE9" w14:textId="77777777" w:rsidR="00F33A97" w:rsidRPr="0073330A" w:rsidRDefault="00F33A97" w:rsidP="00F33A97">
      <w:pPr>
        <w:rPr>
          <w:b/>
          <w:bCs/>
          <w:lang w:val="sv-SE" w:eastAsia="ja-JP"/>
        </w:rPr>
      </w:pPr>
      <w:r w:rsidRPr="0073330A">
        <w:rPr>
          <w:b/>
          <w:bCs/>
          <w:lang w:val="sv-SE" w:eastAsia="ja-JP"/>
        </w:rPr>
        <w:t>Observation: The cap for LP-WUS power boosting may vary with different channel bandwidths if introducing the maximum allowed power degradation.</w:t>
      </w:r>
    </w:p>
    <w:p w14:paraId="6D3953E5" w14:textId="3F183E69" w:rsidR="00F33A97" w:rsidRPr="00F33A97" w:rsidRDefault="00F33A97" w:rsidP="00F33A97">
      <w:pPr>
        <w:rPr>
          <w:b/>
          <w:bCs/>
          <w:lang w:val="sv-SE" w:eastAsia="ja-JP"/>
        </w:rPr>
      </w:pPr>
      <w:r w:rsidRPr="00F33A97">
        <w:rPr>
          <w:b/>
          <w:bCs/>
          <w:lang w:val="sv-SE" w:eastAsia="ja-JP"/>
        </w:rPr>
        <w:t xml:space="preserve">Proposal </w:t>
      </w:r>
      <w:r w:rsidR="00EC2B37">
        <w:rPr>
          <w:b/>
          <w:bCs/>
          <w:lang w:val="sv-SE" w:eastAsia="ja-JP"/>
        </w:rPr>
        <w:t>7</w:t>
      </w:r>
      <w:r w:rsidRPr="00F33A97">
        <w:rPr>
          <w:b/>
          <w:bCs/>
          <w:lang w:val="sv-SE" w:eastAsia="ja-JP"/>
        </w:rPr>
        <w:t xml:space="preserve">: Do not introduce a </w:t>
      </w:r>
      <w:r w:rsidR="00C53234">
        <w:rPr>
          <w:b/>
          <w:bCs/>
          <w:lang w:val="sv-SE" w:eastAsia="ja-JP"/>
        </w:rPr>
        <w:t>universal</w:t>
      </w:r>
      <w:r w:rsidR="00C53234" w:rsidRPr="00F33A97">
        <w:rPr>
          <w:b/>
          <w:bCs/>
          <w:lang w:val="sv-SE" w:eastAsia="ja-JP"/>
        </w:rPr>
        <w:t xml:space="preserve"> </w:t>
      </w:r>
      <w:r w:rsidRPr="00F33A97">
        <w:rPr>
          <w:b/>
          <w:bCs/>
          <w:lang w:val="sv-SE" w:eastAsia="ja-JP"/>
        </w:rPr>
        <w:t>cap for LP-WUS power boosting when specifying the maximum allowed power degradation.</w:t>
      </w:r>
    </w:p>
    <w:p w14:paraId="2BCEA682" w14:textId="77777777" w:rsidR="00923222" w:rsidRDefault="00923222" w:rsidP="008B7229">
      <w:pPr>
        <w:rPr>
          <w:lang w:val="sv-SE" w:eastAsia="ja-JP"/>
        </w:rPr>
      </w:pPr>
    </w:p>
    <w:p w14:paraId="11F2B815" w14:textId="2F899EA8" w:rsidR="00923222" w:rsidRDefault="00923222" w:rsidP="00CD424F">
      <w:pPr>
        <w:pStyle w:val="Heading1"/>
        <w:numPr>
          <w:ilvl w:val="0"/>
          <w:numId w:val="0"/>
        </w:numPr>
        <w:rPr>
          <w:lang w:eastAsia="ja-JP"/>
        </w:rPr>
      </w:pPr>
      <w:r>
        <w:rPr>
          <w:lang w:eastAsia="ja-JP"/>
        </w:rPr>
        <w:t>Reference</w:t>
      </w:r>
    </w:p>
    <w:p w14:paraId="230509F3" w14:textId="0A2C1FCF" w:rsidR="00CD424F" w:rsidRDefault="00CD424F" w:rsidP="00CD424F">
      <w:pPr>
        <w:rPr>
          <w:lang w:val="sv-SE" w:eastAsia="ja-JP"/>
        </w:rPr>
      </w:pPr>
      <w:r>
        <w:rPr>
          <w:lang w:val="sv-SE" w:eastAsia="ja-JP"/>
        </w:rPr>
        <w:t xml:space="preserve">[1] </w:t>
      </w:r>
      <w:r w:rsidR="00610DCE">
        <w:rPr>
          <w:lang w:val="sv-SE" w:eastAsia="ja-JP"/>
        </w:rPr>
        <w:t xml:space="preserve">R4-2409956, </w:t>
      </w:r>
      <w:r w:rsidR="00610DCE" w:rsidRPr="00610DCE">
        <w:rPr>
          <w:lang w:val="sv-SE" w:eastAsia="ja-JP"/>
        </w:rPr>
        <w:t>Way Forward for [111][314] NR_LPWUS</w:t>
      </w:r>
      <w:r w:rsidR="00610DCE">
        <w:rPr>
          <w:lang w:val="sv-SE" w:eastAsia="ja-JP"/>
        </w:rPr>
        <w:t>, Huawei, HiSilicon</w:t>
      </w:r>
    </w:p>
    <w:p w14:paraId="6F76C010" w14:textId="08E8D690" w:rsidR="0091457D" w:rsidRDefault="0091457D" w:rsidP="00CD424F">
      <w:pPr>
        <w:rPr>
          <w:lang w:val="sv-SE" w:eastAsia="ja-JP"/>
        </w:rPr>
      </w:pPr>
      <w:r>
        <w:rPr>
          <w:lang w:val="sv-SE" w:eastAsia="ja-JP"/>
        </w:rPr>
        <w:t xml:space="preserve">[2] R4-2407547, </w:t>
      </w:r>
      <w:r w:rsidRPr="0091457D">
        <w:rPr>
          <w:lang w:val="sv-SE" w:eastAsia="ja-JP"/>
        </w:rPr>
        <w:t>On BS RF requirements for LP-WUS/LP-WUR</w:t>
      </w:r>
      <w:r>
        <w:rPr>
          <w:lang w:val="sv-SE" w:eastAsia="ja-JP"/>
        </w:rPr>
        <w:t>, CATT</w:t>
      </w:r>
    </w:p>
    <w:p w14:paraId="35D9A16A" w14:textId="77777777" w:rsidR="00CD424F" w:rsidRDefault="00CD424F" w:rsidP="00CD424F">
      <w:pPr>
        <w:rPr>
          <w:lang w:val="sv-SE" w:eastAsia="ja-JP"/>
        </w:rPr>
      </w:pPr>
    </w:p>
    <w:p w14:paraId="47C22473" w14:textId="77777777" w:rsidR="00CD424F" w:rsidRPr="00CD424F" w:rsidRDefault="00CD424F" w:rsidP="00CD424F">
      <w:pPr>
        <w:rPr>
          <w:lang w:val="sv-SE" w:eastAsia="ja-JP"/>
        </w:rPr>
      </w:pPr>
    </w:p>
    <w:sectPr w:rsidR="00CD424F" w:rsidRPr="00CD424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4EC82" w14:textId="77777777" w:rsidR="00503E06" w:rsidRDefault="00503E06">
      <w:r>
        <w:separator/>
      </w:r>
    </w:p>
  </w:endnote>
  <w:endnote w:type="continuationSeparator" w:id="0">
    <w:p w14:paraId="3914CE28" w14:textId="77777777" w:rsidR="00503E06" w:rsidRDefault="00503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9D21AA" w14:textId="77777777" w:rsidR="00503E06" w:rsidRDefault="00503E06">
      <w:r>
        <w:separator/>
      </w:r>
    </w:p>
  </w:footnote>
  <w:footnote w:type="continuationSeparator" w:id="0">
    <w:p w14:paraId="3D375712" w14:textId="77777777" w:rsidR="00503E06" w:rsidRDefault="00503E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B5683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1"/>
  </w:num>
  <w:num w:numId="4" w16cid:durableId="574896988">
    <w:abstractNumId w:val="9"/>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122814890">
    <w:abstractNumId w:val="7"/>
  </w:num>
  <w:num w:numId="25" w16cid:durableId="1970238205">
    <w:abstractNumId w:val="7"/>
  </w:num>
  <w:num w:numId="26" w16cid:durableId="1131746538">
    <w:abstractNumId w:val="8"/>
  </w:num>
  <w:num w:numId="27" w16cid:durableId="133640021">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D9"/>
    <w:rsid w:val="0000223C"/>
    <w:rsid w:val="00004165"/>
    <w:rsid w:val="00013785"/>
    <w:rsid w:val="00014AD0"/>
    <w:rsid w:val="00020C56"/>
    <w:rsid w:val="00026ACC"/>
    <w:rsid w:val="0003171D"/>
    <w:rsid w:val="00031C1D"/>
    <w:rsid w:val="00035C50"/>
    <w:rsid w:val="000368AA"/>
    <w:rsid w:val="000457A1"/>
    <w:rsid w:val="00050001"/>
    <w:rsid w:val="00051F8C"/>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03"/>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3E"/>
    <w:rsid w:val="00162548"/>
    <w:rsid w:val="00172183"/>
    <w:rsid w:val="001751AB"/>
    <w:rsid w:val="00175A3F"/>
    <w:rsid w:val="00180634"/>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B9C"/>
    <w:rsid w:val="00221E08"/>
    <w:rsid w:val="00222897"/>
    <w:rsid w:val="00222B0C"/>
    <w:rsid w:val="00235394"/>
    <w:rsid w:val="00235577"/>
    <w:rsid w:val="002371B2"/>
    <w:rsid w:val="002435CA"/>
    <w:rsid w:val="0024469F"/>
    <w:rsid w:val="00250B5B"/>
    <w:rsid w:val="00252DB8"/>
    <w:rsid w:val="002537BC"/>
    <w:rsid w:val="00255C58"/>
    <w:rsid w:val="00256D5C"/>
    <w:rsid w:val="00260EC7"/>
    <w:rsid w:val="00261539"/>
    <w:rsid w:val="0026179F"/>
    <w:rsid w:val="002666AE"/>
    <w:rsid w:val="00273A33"/>
    <w:rsid w:val="00274E1A"/>
    <w:rsid w:val="00274E25"/>
    <w:rsid w:val="00276CE4"/>
    <w:rsid w:val="002775B1"/>
    <w:rsid w:val="002775B9"/>
    <w:rsid w:val="002811C4"/>
    <w:rsid w:val="00282213"/>
    <w:rsid w:val="00282BCE"/>
    <w:rsid w:val="00284016"/>
    <w:rsid w:val="002858BF"/>
    <w:rsid w:val="0028713C"/>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0394"/>
    <w:rsid w:val="003022A5"/>
    <w:rsid w:val="00307E51"/>
    <w:rsid w:val="00311363"/>
    <w:rsid w:val="00315867"/>
    <w:rsid w:val="00321150"/>
    <w:rsid w:val="003213B2"/>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024F"/>
    <w:rsid w:val="003B40B6"/>
    <w:rsid w:val="003B56DB"/>
    <w:rsid w:val="003B755E"/>
    <w:rsid w:val="003C228E"/>
    <w:rsid w:val="003C51E7"/>
    <w:rsid w:val="003C6893"/>
    <w:rsid w:val="003C6DE2"/>
    <w:rsid w:val="003D014A"/>
    <w:rsid w:val="003D1EFD"/>
    <w:rsid w:val="003D220D"/>
    <w:rsid w:val="003D28BF"/>
    <w:rsid w:val="003D4215"/>
    <w:rsid w:val="003D4C47"/>
    <w:rsid w:val="003D7719"/>
    <w:rsid w:val="003E40EE"/>
    <w:rsid w:val="003F1C1B"/>
    <w:rsid w:val="003F3A2F"/>
    <w:rsid w:val="00401144"/>
    <w:rsid w:val="00404831"/>
    <w:rsid w:val="004074D6"/>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3E06"/>
    <w:rsid w:val="00505BFA"/>
    <w:rsid w:val="005071B4"/>
    <w:rsid w:val="00507687"/>
    <w:rsid w:val="005117A9"/>
    <w:rsid w:val="00511F57"/>
    <w:rsid w:val="005150A5"/>
    <w:rsid w:val="00515CBE"/>
    <w:rsid w:val="00515E2B"/>
    <w:rsid w:val="00522A7E"/>
    <w:rsid w:val="00522F20"/>
    <w:rsid w:val="00523E19"/>
    <w:rsid w:val="005308DB"/>
    <w:rsid w:val="00530A2E"/>
    <w:rsid w:val="00530FBE"/>
    <w:rsid w:val="00533159"/>
    <w:rsid w:val="005339DB"/>
    <w:rsid w:val="005341C6"/>
    <w:rsid w:val="00534C89"/>
    <w:rsid w:val="00541573"/>
    <w:rsid w:val="0054348A"/>
    <w:rsid w:val="0055613B"/>
    <w:rsid w:val="00571777"/>
    <w:rsid w:val="00580FF5"/>
    <w:rsid w:val="0058519C"/>
    <w:rsid w:val="0059149A"/>
    <w:rsid w:val="0059483A"/>
    <w:rsid w:val="005956EE"/>
    <w:rsid w:val="005A083E"/>
    <w:rsid w:val="005B4802"/>
    <w:rsid w:val="005C1EA6"/>
    <w:rsid w:val="005D0B99"/>
    <w:rsid w:val="005D308E"/>
    <w:rsid w:val="005D3A48"/>
    <w:rsid w:val="005D7AF8"/>
    <w:rsid w:val="005E17BF"/>
    <w:rsid w:val="005E366A"/>
    <w:rsid w:val="005F2145"/>
    <w:rsid w:val="006016E1"/>
    <w:rsid w:val="00602D27"/>
    <w:rsid w:val="006050DD"/>
    <w:rsid w:val="00610DCE"/>
    <w:rsid w:val="006144A1"/>
    <w:rsid w:val="00614FC2"/>
    <w:rsid w:val="00615EBB"/>
    <w:rsid w:val="00616096"/>
    <w:rsid w:val="006160A2"/>
    <w:rsid w:val="006302AA"/>
    <w:rsid w:val="006363BD"/>
    <w:rsid w:val="00636A38"/>
    <w:rsid w:val="006412DC"/>
    <w:rsid w:val="006418C7"/>
    <w:rsid w:val="00642BC6"/>
    <w:rsid w:val="00644790"/>
    <w:rsid w:val="006501AF"/>
    <w:rsid w:val="006502F1"/>
    <w:rsid w:val="00650DDE"/>
    <w:rsid w:val="00653BCF"/>
    <w:rsid w:val="0065505B"/>
    <w:rsid w:val="006670AC"/>
    <w:rsid w:val="00672307"/>
    <w:rsid w:val="006808C6"/>
    <w:rsid w:val="00682668"/>
    <w:rsid w:val="00692A68"/>
    <w:rsid w:val="00695D85"/>
    <w:rsid w:val="006A30A2"/>
    <w:rsid w:val="006A6D23"/>
    <w:rsid w:val="006B25DE"/>
    <w:rsid w:val="006C1C3B"/>
    <w:rsid w:val="006C39B9"/>
    <w:rsid w:val="006C4E43"/>
    <w:rsid w:val="006C620D"/>
    <w:rsid w:val="006C643E"/>
    <w:rsid w:val="006D2932"/>
    <w:rsid w:val="006D3671"/>
    <w:rsid w:val="006D4176"/>
    <w:rsid w:val="006E0A73"/>
    <w:rsid w:val="006E0FEE"/>
    <w:rsid w:val="006E6C11"/>
    <w:rsid w:val="006F7C0C"/>
    <w:rsid w:val="00700755"/>
    <w:rsid w:val="00701153"/>
    <w:rsid w:val="0070646B"/>
    <w:rsid w:val="00707A97"/>
    <w:rsid w:val="00712C1A"/>
    <w:rsid w:val="007130A2"/>
    <w:rsid w:val="00715463"/>
    <w:rsid w:val="00730655"/>
    <w:rsid w:val="00731D77"/>
    <w:rsid w:val="00732360"/>
    <w:rsid w:val="0073330A"/>
    <w:rsid w:val="0073390A"/>
    <w:rsid w:val="00734E64"/>
    <w:rsid w:val="00736B37"/>
    <w:rsid w:val="00740A35"/>
    <w:rsid w:val="0074564D"/>
    <w:rsid w:val="007520B4"/>
    <w:rsid w:val="007635C6"/>
    <w:rsid w:val="007655D5"/>
    <w:rsid w:val="007763C1"/>
    <w:rsid w:val="00777D8B"/>
    <w:rsid w:val="00777E82"/>
    <w:rsid w:val="00781359"/>
    <w:rsid w:val="00785558"/>
    <w:rsid w:val="00786921"/>
    <w:rsid w:val="007A1EAA"/>
    <w:rsid w:val="007A79FD"/>
    <w:rsid w:val="007B0B9D"/>
    <w:rsid w:val="007B26E3"/>
    <w:rsid w:val="007B5A43"/>
    <w:rsid w:val="007B709B"/>
    <w:rsid w:val="007C1343"/>
    <w:rsid w:val="007C5EF1"/>
    <w:rsid w:val="007C7BF5"/>
    <w:rsid w:val="007D19B7"/>
    <w:rsid w:val="007D4C43"/>
    <w:rsid w:val="007D75E5"/>
    <w:rsid w:val="007D773E"/>
    <w:rsid w:val="007E066E"/>
    <w:rsid w:val="007E1356"/>
    <w:rsid w:val="007E20FC"/>
    <w:rsid w:val="007E7062"/>
    <w:rsid w:val="007F07BD"/>
    <w:rsid w:val="007F0E1E"/>
    <w:rsid w:val="007F29A7"/>
    <w:rsid w:val="008004B4"/>
    <w:rsid w:val="00805BE8"/>
    <w:rsid w:val="008108BC"/>
    <w:rsid w:val="00814B4E"/>
    <w:rsid w:val="00816078"/>
    <w:rsid w:val="008177E3"/>
    <w:rsid w:val="00823AA9"/>
    <w:rsid w:val="008255B9"/>
    <w:rsid w:val="00825CD8"/>
    <w:rsid w:val="00827324"/>
    <w:rsid w:val="008355EA"/>
    <w:rsid w:val="00837458"/>
    <w:rsid w:val="00837AAE"/>
    <w:rsid w:val="008429AD"/>
    <w:rsid w:val="008429DB"/>
    <w:rsid w:val="008463F0"/>
    <w:rsid w:val="00850782"/>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B7229"/>
    <w:rsid w:val="008C60E9"/>
    <w:rsid w:val="008D1B7C"/>
    <w:rsid w:val="008D6657"/>
    <w:rsid w:val="008D6BF9"/>
    <w:rsid w:val="008E1F60"/>
    <w:rsid w:val="008E307E"/>
    <w:rsid w:val="008F4DD1"/>
    <w:rsid w:val="008F6056"/>
    <w:rsid w:val="00902C07"/>
    <w:rsid w:val="00905804"/>
    <w:rsid w:val="009101E2"/>
    <w:rsid w:val="0091457D"/>
    <w:rsid w:val="00915D73"/>
    <w:rsid w:val="00916077"/>
    <w:rsid w:val="009170A2"/>
    <w:rsid w:val="009208A6"/>
    <w:rsid w:val="00923222"/>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64A30"/>
    <w:rsid w:val="0097408E"/>
    <w:rsid w:val="00974BB2"/>
    <w:rsid w:val="00974FA7"/>
    <w:rsid w:val="009756E5"/>
    <w:rsid w:val="00975CAA"/>
    <w:rsid w:val="00977A8C"/>
    <w:rsid w:val="00983910"/>
    <w:rsid w:val="00986DD0"/>
    <w:rsid w:val="009932AC"/>
    <w:rsid w:val="00994351"/>
    <w:rsid w:val="00996A8F"/>
    <w:rsid w:val="009A1DBF"/>
    <w:rsid w:val="009A68E6"/>
    <w:rsid w:val="009A7598"/>
    <w:rsid w:val="009B06A4"/>
    <w:rsid w:val="009B1443"/>
    <w:rsid w:val="009B1DF8"/>
    <w:rsid w:val="009B3D20"/>
    <w:rsid w:val="009B5418"/>
    <w:rsid w:val="009B61B4"/>
    <w:rsid w:val="009C0727"/>
    <w:rsid w:val="009C3C80"/>
    <w:rsid w:val="009C3E09"/>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3D9B"/>
    <w:rsid w:val="00C056DC"/>
    <w:rsid w:val="00C1329B"/>
    <w:rsid w:val="00C1572F"/>
    <w:rsid w:val="00C23438"/>
    <w:rsid w:val="00C24C05"/>
    <w:rsid w:val="00C24D2F"/>
    <w:rsid w:val="00C26222"/>
    <w:rsid w:val="00C31283"/>
    <w:rsid w:val="00C33C48"/>
    <w:rsid w:val="00C340E5"/>
    <w:rsid w:val="00C35AA7"/>
    <w:rsid w:val="00C404C3"/>
    <w:rsid w:val="00C43BA1"/>
    <w:rsid w:val="00C43DAB"/>
    <w:rsid w:val="00C450A8"/>
    <w:rsid w:val="00C47F08"/>
    <w:rsid w:val="00C514A6"/>
    <w:rsid w:val="00C53234"/>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424F"/>
    <w:rsid w:val="00CD629F"/>
    <w:rsid w:val="00CD6A1B"/>
    <w:rsid w:val="00CE0A7F"/>
    <w:rsid w:val="00CE1718"/>
    <w:rsid w:val="00CF0411"/>
    <w:rsid w:val="00CF4156"/>
    <w:rsid w:val="00D0036C"/>
    <w:rsid w:val="00D03D00"/>
    <w:rsid w:val="00D05C30"/>
    <w:rsid w:val="00D10052"/>
    <w:rsid w:val="00D11359"/>
    <w:rsid w:val="00D20DAE"/>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3D50"/>
    <w:rsid w:val="00D8576F"/>
    <w:rsid w:val="00D8677F"/>
    <w:rsid w:val="00D932D1"/>
    <w:rsid w:val="00D97F0C"/>
    <w:rsid w:val="00DA3A86"/>
    <w:rsid w:val="00DC2500"/>
    <w:rsid w:val="00DC4F72"/>
    <w:rsid w:val="00DC77DC"/>
    <w:rsid w:val="00DD0453"/>
    <w:rsid w:val="00DD0C2C"/>
    <w:rsid w:val="00DD19DE"/>
    <w:rsid w:val="00DD28BC"/>
    <w:rsid w:val="00DE31F0"/>
    <w:rsid w:val="00DE3D1C"/>
    <w:rsid w:val="00E01C41"/>
    <w:rsid w:val="00E0227D"/>
    <w:rsid w:val="00E03A8A"/>
    <w:rsid w:val="00E04B84"/>
    <w:rsid w:val="00E06466"/>
    <w:rsid w:val="00E06835"/>
    <w:rsid w:val="00E06FDA"/>
    <w:rsid w:val="00E160A5"/>
    <w:rsid w:val="00E1713D"/>
    <w:rsid w:val="00E20A43"/>
    <w:rsid w:val="00E23898"/>
    <w:rsid w:val="00E319F1"/>
    <w:rsid w:val="00E33CD2"/>
    <w:rsid w:val="00E404BA"/>
    <w:rsid w:val="00E40E90"/>
    <w:rsid w:val="00E45C7E"/>
    <w:rsid w:val="00E5288B"/>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2B37"/>
    <w:rsid w:val="00EC322D"/>
    <w:rsid w:val="00EC61F7"/>
    <w:rsid w:val="00ED383A"/>
    <w:rsid w:val="00ED5D1C"/>
    <w:rsid w:val="00EE1080"/>
    <w:rsid w:val="00EE2ED1"/>
    <w:rsid w:val="00EF11EA"/>
    <w:rsid w:val="00EF1EC5"/>
    <w:rsid w:val="00EF4C88"/>
    <w:rsid w:val="00EF55EB"/>
    <w:rsid w:val="00F00DCC"/>
    <w:rsid w:val="00F0156F"/>
    <w:rsid w:val="00F05AC8"/>
    <w:rsid w:val="00F07167"/>
    <w:rsid w:val="00F072D8"/>
    <w:rsid w:val="00F07CE0"/>
    <w:rsid w:val="00F115F5"/>
    <w:rsid w:val="00F13D05"/>
    <w:rsid w:val="00F1679D"/>
    <w:rsid w:val="00F1682C"/>
    <w:rsid w:val="00F20B38"/>
    <w:rsid w:val="00F20B91"/>
    <w:rsid w:val="00F21139"/>
    <w:rsid w:val="00F24B8B"/>
    <w:rsid w:val="00F30D2E"/>
    <w:rsid w:val="00F33A97"/>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5A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5</Pages>
  <Words>1485</Words>
  <Characters>8468</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AC</cp:lastModifiedBy>
  <cp:revision>50</cp:revision>
  <cp:lastPrinted>2019-04-25T01:09:00Z</cp:lastPrinted>
  <dcterms:created xsi:type="dcterms:W3CDTF">2024-07-14T11:48:00Z</dcterms:created>
  <dcterms:modified xsi:type="dcterms:W3CDTF">2024-08-09T09:22:00Z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